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EC5AEE">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Dinas Pertanahan dan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 b</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urusan dalam bidang  Pertanahan dan Tata Ruang</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Merumuskan Rencana Strategis dan Rencana Kerja Dinas Pertanahan dan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review atas hasil pengolahan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analisis gambaran pelayanan Dinas Pertanahan dan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review Renstra  Kementrian / Lembaga / Dinas Pertanahan dan Tata Ruang Propinsi serta Draft RPJMD Kabupaten serta kebijakan lain sesuai dengan bidang tugasnya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Perumusan isu-isu strategis yang berpengaruh di bidang Pertanahan dan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Perumusan visi dan misi, tujuan, sasaran, strategi dan kebijakan jangka menengah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Mengkoordinir perumusan rencana program, kegiatan, indikator kinerja, kelompok sasaran, dan pendanaan indikatif</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8) Mengkoordinir perumusan indikator dan target kinerja yang mengacu pada Tujuan dan Sasaran RPJMD</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9) Melaksanakan presentasi dan koordinasi atas rancangan renstra sebagai bahan masukan dalam penyusunan RPJMD serta mendapatkan masukan untuk perbaikan draft renstra sesuai dengan draft RPJMD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10) Menetapkan Renstra Dinas Pertanahan dan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11) Mengkoordinasikan perumusan rencana kerja tahunan sesuai dengan Renstra Dinas Pertanahan dan Tata Ruang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12) Menetapkan rencana kerja tahunan Dinas Pertanahan dan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Merumuskan kebijakan dalam penyelenggaraan urusan di bidang Pertanahan dan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identifikasi dan perumusan permasalahan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reviuw hasil pengolahan bahan/data dan informasi yang dibutuhkan dalam penyusunan kebijakan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analisis sesuai data dan kajian pustaka untuk menjawab permasalahan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Merumuskan kebijakan untuk menjawab permasalahan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penggalian masukan untuk penyempurnaan kebijakan yang akan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Mengesahkan kebijakan sesuai dengan kewenangannya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Merumuskan standar operasional prosedur di lingkup Dinas Pertanahan dan Tata Ruang sebagai acuan bawahan dalam melaksanakan tugas</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identifikasi keragaman jenis kegiatan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orientasi / penyamaan persepsi dan memberikan pemahaman terhadap berbagai permasalahan, isu dan kebijakan / pedoman sesuai dengan bidang tugasnya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kajian kebijakan dalam proses penyusuan standar operasional prosedur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proses penyusunan standar operasional prosedur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Melakukan review atas draft standar operasional prosedur yang sudah disusun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Menetapkan dan mengesahkan standar operasional dan prosedur sebagai pedoman dalam pelaksanaan tugas dan fungsi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Memimpin / mengkoordinir penyelenggaraan urusan di bidang Pertanahan dan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pembagian tugas kepada bawahan sesuai dengan wewenang dan tanggung jawab masing-masing.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Menggerakan segala sumber daya yang ada untuk pelaksanaan visi, misi dan program agar dapat berjalan dengan optimal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Memberikan arahan atau petunjuk kepada bawahan dalam rangka pelaksanaan tugas</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Memberikan izin lokasi di wilayah Kabupaten Bantul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Mengkoordinir penyelesaian sengketa tanah garapan di wilayah Kabupaten Bantul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xml:space="preserve">    6) Mengkoordinir penyelesaian masalah ganti kerugian dan santunan tanah untuk pembangunan oleh Pemerintah Kabupaten Bantul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Menetapkan subyek dan obyek redistribusi tanah, serta ganti kerugian tanah kelebihan maksimum dan tanah absentee di wilayah Kabupaten Bantul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8) Mengkoordinir pelaksanaan fasilitasi penataan, pengelolaan dan pengendalian pemanfaatan tanah kasultanan dan tanah kadipaten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9) Mengkoordinir fasilitasi pengelolaan tanah kas desa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10) Mengkoordinir penyelesaian masalah tanah kosong di wilayah Kabupaten Bantul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11) Mengkoordinir pelaksanaan inventarisasi dan pemanfaatan tanah kosong di wilayah Kabupaten Bantul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12) Mengkoordinir perencanaan penggunaan tanah yang hamparannya di wilayah Kabupaten Bantul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13) Mengkoordinir penyelenggaraan penataan ruang di wilayah Kabupaten Bantul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Melaksanakan koordinasi dan kerjasama dengan pihak lain untuk mendukung pelaksanaan program dan kegiatan di lingkup Dinas Pertanahan dan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identifikasi permasalahan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koordinasi dengan pihak lain untuk mencari solusi atas berbagai permasalahan yang terjadi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hubungan kerjasama dengan pihak lain dalam rangka pelaksanaan program dan kegiatan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Mengkoordinir pengelolaan keuangan dan barang milik daerah Dinas Pertanahan dan Tata Ruang sesuai dengan kewenangannya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Menyusun dan menetapkan rencana anggaran Dinas Pertanahan dan Tata Ruang sesuai dengan rencana strategis yang telah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Mengkoordinir dan mengawasi penggunaan anggaran dalam rangka pelaksanaan program dan kegiatan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Mengkoordinir pelaksanaan pengadaan barang dan jasa sesuai dengan kewenangannya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pelaksanan pengadaan barang dan jasa sesuai dengan ketentuan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Mengkoordinir pengelolaan barang milik daerah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evaluasi pelaksanaan pengelolaan keuangan dan barang milik daerah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Melaksanakan pembinaan terhadap pegawai di lingkungan Dinas Pertanahan dan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Meningkatkan kapasitas pegawai sesuai dengan standar kompetensi yang dibutuhkan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penilaian kinerja pegawai yang ada dibawahnya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Memberikan teguran / surat peringatan / hukuman atas pelanggaran yang dilakukan oleh bawahan secara tegas sesuai dengan aturan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Menciptakan suasana kerja yang kondusif agar mampu mendukung pelaksanaan tugas dan fungsi masing-masing dengan baik</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 Melaksanakan pengawasan dan  evaluasi pencapaian target visi, misi dan outcome dari pelaksanaan berbagai program dan kegiatan yang sudah dilaksanakan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pengawasan secara langsung terhadap proses pelaksanaan program di lingkup Dinas Pertanahan dan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evaluasi capaian kinerja Dinas Pertanahan dan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Mengidentifikasi permasalahan yang terjadi dan upaya penyelesaian masalah yang ada sebagai dasar penyusunan kebijakan dan perencaaan program/kegiatan di masa yang akan datang</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4) Menyusun laporan pelaksanaan program dan kegiatan sebagai bahan evaluasi pengambil kebijakan.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Strategis SKPD</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Kerja Perangkat Daerah (RKPD)</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Peraturan / Kebijakan teknis pelaksanaan program dan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 staf</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Teselenggaranya urusan pertanahan dan tata ruang sesuai dengan kebijakan dan ketentuan yang ada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Tercapainya visi dan misi serta target kinerja program dan kegiatan yang telah ditetapkan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Membagi tugas kepada pejabat dibawahnya sesuai dengan rencana program dan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Mengkoreksi dan meneliti hasil pekerjaan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meneliti laporan pelaksanaan kegiatan yang telah dilaksanakan oleh pejabat di bawahnya</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Menilai kinerja pejabat di bawahnya</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Menandatangani surat/dokumen dinas sesuai dengan aturan yang berlaku</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koordinasi dengan pihak lain dalam rangka pencapaian kinerja dari program dan kegiatan yang dilaksanakan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Bupati dan Wakil Bupati</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Sekretaris Daerah, Kepala badan dan dinas di lingkungan  Propinsi DIY, DPRD Kabupaten Bantul</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Asisten Setda di lingkungan Setda Kab. Bantul, Kepala Badan dan dinas di lingkungan Kab Bantul</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Sekretaris dan Kepala Bidang</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Camat, Kepala Kantor, Kepala Bagian di Lingkungan Setda Kab Bantul</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umum dan Swasta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(S.Ling.)</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(S.Ars.)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Penginderaan Jauh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Geodesi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Teknik Geologi (S.T)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Sanitasi (S.Kes.)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 atau pernah menduduki jabatan eselon III yang terkait dengan bidang pertanahan dan tata ruang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pertanahan dan tata ruang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 Pandang Ruang / Kemampuan berpikir secara visual mengenai bentuk -bentuk  geometris, untuk memahami gambar-gambar dari benda-benda tiga dimensi.</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Penerapan bentuk / Kemampuan menyerap perincian-perincian yang berkaitan dalam objek atau dalam gambar atau dalam bahan grafik</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Sosial = Menjalin hubungan dengan orang lain, melakukan pelayanan kepada masyarakat</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60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bookmarkStart w:id="0" w:name="_GoBack"/>
      <w:bookmarkEnd w:id="0"/>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035BF026" wp14:editId="7918955A">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E.XI.1.1</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 Dinas</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a</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kesekretariatan SKPD serta mengkoordinasikan pelaksanaan tugas bidang-bidang yang ada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kesekretariatan SKPD yang meliputi target kinerja (out came), target waktu, metode pelaksanaan, biaya, SDM, peralatan dan bahan yang dibutuhkan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kegiatan beserta target kinerja kesekretariatan SKPD</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penyusunan program dan kegiatan pada bidang-bidang teknis</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kesekretariatan SKPD</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perumusan kebijakan teknis pelaksanaan program di bidang-bidang teknis</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program kesekretariatan SKPD</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melakukan penyeliaan dan mengkoordinasikan pelaksanaan program kesekretariatan SKPD kepada bawahan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Mengkoordinasikan pelaksanaan program dan kegiatan pada bidang-bidang teknis agar dapat berjalan baik</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kesekretariatan SKPD berjalan lancar dan selaras dengan program dan kegiatan yang lain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capaian kinerja program (outcome) dan kegiatan (output) program kesekretariatan SKPD</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bidang-bidang teknis dalam melakukan evaluasi pencapaian target kinerja dan penyusunan laporannya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capaian kinerja program dan kegiatan.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kesekretariatan SKPD</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pelaksanaan program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kegiatan yang akan dilaksanakan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dokumen perencanaan program dan kegiatan seluruh bidang yang ada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teknis pelaksanaan program dan kegiatan kesekretariatan SKPD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 teknis pelaksanaan program dan kegiatan seluruh bidang</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program dan kegiatan kesekretariatan SKPD</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laporan pelaksanaan program dan kegiatan seluruh bidang</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capaian target kinerja kesekretariatan SKPD</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target kinerja yang meliputi hasil (outcome) dan keluaran (output) seluruh bidang yang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Terlaksananya program dan kegiatan kesekretariatan SKPD sesuai dengan ketentuan dan prosedur yang berlaku</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Tercapainya target kinerja program dan kegiatan kesekretariatan SKPD</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Terkoodinasikannya pelaksanaan program dan kegiatan seluruh bidang teknis yang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Badan dan Dinas di lingkungan Pemerintah Kabupaten Bantul</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yang ada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Kasubbag dan staf yang ada di bawahnya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Kasubbid dan staf di bawah bidang-bidang yang ada</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pihak ketiga / penyedia jasa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(S.Akt.)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kesekretariatan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kesekretariatan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Q : Ketelitian / Kemampuan menyerap perincian yang berkaitan dalam bahan verbal atau dalam </w:t>
            </w:r>
            <w:r w:rsidRPr="00ED2AA5">
              <w:rPr>
                <w:rFonts w:ascii="Franklin Gothic Book" w:eastAsia="Times New Roman" w:hAnsi="Franklin Gothic Book" w:cs="Calibri"/>
                <w:noProof/>
                <w:color w:val="000000"/>
                <w:sz w:val="20"/>
                <w:szCs w:val="20"/>
              </w:rPr>
              <w:lastRenderedPageBreak/>
              <w:t>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3F269CB3" wp14:editId="4756545F">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E.XI.1.2</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dan Kepegawaian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dan Kepegawaian Badan/Dinas</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ketatausahan, pengelolaan SDM, manajemen organisasi, kerumahtanggan di Lingkungan SKPD</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ketatausahan, pengelolaan SDM, manajemen organisasi, kerumahtanggan di Lingkungan SKPD sesuai dengan rencana yang telah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ketatausahan, pengelolaan SDM, manajemen organisasi, kerumahtanggan di Lingkungan SKPD agar pelaksanaan kegiatan sesuai dengan standar operasional yang ditetapkan dan mencapai target kinerja yang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ketatausahan, pengelolaan SDM, manajemen organisasi, kerumahtanggan di Lingkungan SKPD berjalan lancar selaras dengan program dan kegiatan yang lain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ketatausahan, pengelolaan SDM, manajemen organisasi, kerumahtanggan di Lingkungan SKPD</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ketatausahan, pengelolaan SDM, manajemen organisasi, kerumahtanggan di Lingkungan SKPD</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ketatausahan, pengelolaan SDM, manajemen organisasi, kerumahtanggan di Lingkungan SKPD sesuai dengan standar operasional dan target kinerja yang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ketatausahan, pengelolaan SDM, manajemen organisasi, kerumahtanggan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ketatausahan, pengelolaan SDM, manajemen organisasi, kerumahtanggan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T = Kemampuan menyesuaikan diri dengan situasi yang menghendaki pencapaian dengan tepat menurut perangkat batas, toleransi atau standar-standar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55EF9614" wp14:editId="635D67BD">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E.XI.1.3</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1619BC6" wp14:editId="68A1B3CC">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E.XI.1.4</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pengurusan serta penatausahaan data, informasi dan surat / dokumen yang terkait dengan urusan kepegawaian  sesuai dengan prosedur dan ketentuan yang berlaku</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Mengelola berkas-berkas kepegawaian pegawai di instansi yang bersangkutan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dan mengelola data-data kepegawaian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dan mengirimkan laporan kebutuhan pegawai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Mengurus administrasi dalam bidang kepegawaian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Memfasilitasi Penilaian Kinerja Pegawai</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Data-data kepegawaian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kepegawaian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Fasilitasi pengurusan administrasi kepegawaian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penilaian kinerja pegawai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 dengan baik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kevalidan data kepegawaian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Kelancaran pengurusan administrasi kepegawaian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Kelancaran penilaian kinerja pegawai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berkas kepegawaian seluruh pegawai</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Meminta data/berkas kepegawaian kepada pegawai</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 'Pegawai</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Manajemen SDM</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kepegawaian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kepegawaian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E7B9425" wp14:editId="05EF0CA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E.XI.1.5</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Pengembangan SDM Aparatur</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SDM Aparatur</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manajemen SDM aparatur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manajemen SDM aparatur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manajemen SDM aparatur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manajemen SDM aparatur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manajemen SDM aparatur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manajemen SDM aparatur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manajemen SDM aparatur dengan berbagai pihak yang terkait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manajemen SDM aparatur kepada pihak lain yang membutuhkan sesuai dengan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manajemen SDM aparatur</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manajemen SDM aparatur</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(Psi.)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Administrasi Bisnis (A.B.)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manajemen SDM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manajemen SDM aparatur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manajemen SDM aparatur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3EC5723B" wp14:editId="37BC1C2C">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E.XI.1.6</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 Umum</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Memanaskan mesin kendaraan agar kendaraan siap untuk digunakan;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Memperbaiki kerusakan kecil agar kendaraan dapat eroperasional secara layak;</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servicei rutin dan perbaikan bagian kendaraan yang rusak di bengkel</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Kendaraan siap pakai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perjalanan dinas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Perbaikan kerusakan ringan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service dan perbaikan di bengkel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Keamanan dan keselamatan penumpang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BBM</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dinas</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peraturan lalu lintas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ketajaman jarak jauh</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46919C8D" wp14:editId="5B2F9B85">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E.XI.1.7</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pengamanan dan penertiban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serah terima tugas dengan pejabat lain / petugas keamanan yang bertugas sebelumnya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keamanan lingkungan kantor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upaya pencegahan dan penanganan terjadinya gangguan keamanandi lingkungan kantor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kepada atasan dan melakukan koordinasi petugas keamanan lain / dengan pihak terkait untuk menangani gangguan keamanan yang terjadi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pelaksanaan penjagaan keamanan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serahterima tugas dengan pejabat lain atau petugas keamanan yang bertugas berikutnya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kelengkapan administrasi yang dibutuhkan dalam kegiatan penindakan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monitoring dan evaluasi untuk mengetahui terjadinya pelanggaran peraturan daerah dan pelanggaran ketertiban umum</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penindakan atas pelanggaran peraturan daerah dan pelanggaran ketertiban umum sesuai dengan prosedur yang berlaku</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penindakan atas pelanggaran peraturan daerah.</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Pelaksanaan penjagaan keamanan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keamanan lingkungan kantor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pengecekan kondisi lingkungan kantor</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keamanan</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penjagaan keamanan dan ketertiban lingkungan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penjagaan keamanan dan ketertiban lingkungan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Beladiri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 : Kondisi motor / Kemampuan untuk mengkoordinir mata dan tangan secara cepat dan cermat dalam membuat gerakan yang cepat.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Menjalankan sistem atau rutinitas, mengikuti kebijakan atau prosedur,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duduk, berjalan, mendengar, melihat, ketajaman jarak jauh, berbicara, berlutut, membungkuk, memegang</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4C6E3666" wp14:editId="3B29D546">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E.XI.1.8</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Kebersihan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Kebersihan/Cleaning Service</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Menjaga kebersihan ruangan, halaman beserta sarana prasarana kantor agar tercipta lingkungan yang asri dan segar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pengumpulan sampah untuk dibuang di tempat pembuangan sementara</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Kebersihan lingkungan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kebersihan linkungan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Membersihkan lingkungan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habis pakai kebersihan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Sapu dan alat-alat kebersihan</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Panas</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Kering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Pedesaan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Bising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Kotor</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Penggunaan peralatan kebersihan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R : Kemampuan menyesuaikan diri dalam kegiatan-kegiatan yang berulang, atau secara terus </w:t>
            </w:r>
            <w:r w:rsidRPr="00ED2AA5">
              <w:rPr>
                <w:rFonts w:ascii="Franklin Gothic Book" w:eastAsia="Times New Roman" w:hAnsi="Franklin Gothic Book" w:cs="Calibri"/>
                <w:noProof/>
                <w:color w:val="000000"/>
                <w:sz w:val="20"/>
                <w:szCs w:val="20"/>
              </w:rPr>
              <w:lastRenderedPageBreak/>
              <w:t>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4EE7BFB0" wp14:editId="2BB193F0">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E.XI.1.9</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56851F39" wp14:editId="4C0BC105">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E.XI.1.10</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Teknisi Sarana dan Prasarana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Sarana dan Prasarana Kantor</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pemanfaatan dan pemeliharaan terhadap sarana dan prasarana kantor yang ada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pemeliharaan dan perbaikan sarana dan prasarana kantor yang ada serta pengadaan sarana dan prasarana kantor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pemeliharaan dan perbaikan sarana dan prasarana kantor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sarana dan prasarana kantor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dan prasarana kantor yang ada agar dapat berfungsi dengan baik</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sarana dan prasarana kantor yang ada</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Menjaga keamanan dan ketertiban sarana dan prasarana kantor yang ada</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Dokumen rencana pemeliharaan dan perbaikan dan pengadaan sarana dan prasarana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pemeliharaan dan perbaikan </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Pencatatan penggunaan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Terkelolanya sarana dan prasarana kantor dengan baik</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pengaturan penggunaan sarana dan prasarana kantor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pengecekan kondisi sarpras kantor</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Sarana dan prasarana kantor</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sarana dan prasarana kantor yang ada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sarana dan prasarana kantor yang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berdiri, bekerja dengan jari, mengangkat, berjalan, memegang, ketajaman jarak jauh</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79F8CB8F" wp14:editId="58A6189F">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E.XI.1.11</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770B6659" wp14:editId="0B625554">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E.XI.1.12</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Bahan Sistem Jaminan Mutu</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Sistem Manajemen Mutu</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sistem manajemen mutu</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sistem manajemen mutu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sistem manajemen mutu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sistem manajemen mutu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sistem manajemen mutu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sistem manajemen mutu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sistem manajemen mutu dengan berbagai pihak yang terkait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sistem manajemen mutu kepada pihak lain yang membutuhkan sesuai dengan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sistem manajemen mutu</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sistem manajemen mutu</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sistem manajemen mutu</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sistem manajemen mutu</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sistem manajemen mutu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567027B2" wp14:editId="27AFA9A3">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E.XI.1.13</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Keuangan dan Aset</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Keuangan dan Aset Badan / Dinas</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penyusunan rencana strategis, program, kegiatan dan pelaporan serta pelaksanaan pengelolaan keuangan di lingkungan SKPD</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penyusunan rencana strategis, program, kegiatan dan pelaporan serta pelaksanaan pengelolaan keuangan di lingkungan SKPD sesuai dengan rencana yang telah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penyusunan rencana strategis, program, kegiatan dan pelaporan serta pelaksanaan pengelolaan keuangan di lingkungan SKPD agar pelaksanaan kegiatan sesuai dengan standar operasional yang ditetapkan dan mencapai target kinerja yang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penyusunan rencana strategis, program, kegiatan dan pelaporan serta pelaksanaan pengelolaan keuangan di lingkungan SKPD berjalan lancar selaras dengan program dan kegiatan yang lain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penyusunan rencana strategis, program, kegiatan dan pelaporan serta pelaksanaan pengelolaan keuangan di lingkungan SKPD</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penyusunan rencana strategis, program, kegiatan dan pelaporan serta pelaksanaan pengelolaan keuangan di lingkungan SKPD</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penyusunan rencana strategis, program, kegiatan dan pelaporan serta pelaksanaan pengelolaan keuangan di lingkungan SKPD sesuai dengan standar operasional dan target kinerja yang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Pejabat yang lebih tinggi di unit kerja lain untuk koordinasi : Kepala Bagian yang lain di lingkungan </w:t>
            </w:r>
            <w:r w:rsidRPr="00ED2AA5">
              <w:rPr>
                <w:rFonts w:ascii="Franklin Gothic Book" w:eastAsia="Times New Roman" w:hAnsi="Franklin Gothic Book" w:cs="Calibri"/>
                <w:noProof/>
                <w:color w:val="000000"/>
                <w:sz w:val="20"/>
                <w:szCs w:val="20"/>
              </w:rPr>
              <w:lastRenderedPageBreak/>
              <w:t>Sekretariat Daerah</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(S.Akt.)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pendidikan yang sesuai dengan bidang / urusan SKPD</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penyusunan rencana strategis, program, kegiatan dan pelaporan serta pelaksanaan pengelolaan keuangan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serta memahami peraturan dan kebijakan dalam bidang penyusunan rencana strategis, program, kegiatan dan pelaporan serta pelaksanaan pengelolaan keuangan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ED2AA5">
              <w:rPr>
                <w:rFonts w:ascii="Franklin Gothic Book" w:eastAsia="Times New Roman" w:hAnsi="Franklin Gothic Book" w:cs="Calibri"/>
                <w:noProof/>
                <w:color w:val="000000"/>
                <w:sz w:val="20"/>
                <w:szCs w:val="20"/>
              </w:rPr>
              <w:lastRenderedPageBreak/>
              <w:t>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90BA11E" wp14:editId="6E30B9A3">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E.XI.1.14</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5E4E95D4" wp14:editId="07D6CA5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E.XI.1.15</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561D7420" wp14:editId="42FCC784">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E.XI.1.16</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Perencanaan, Evaluasi dan Pelaporan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Program/Perencanaan</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(H.)</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Jurusan teknis yang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perencanaan dan pelaporan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perencanaan dan laporan pelaksanaan program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767EEF43" wp14:editId="7EADD526">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E.XI.1.17</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 penerimaan/pengeluaran, bendahara penerimaan/pengeluaran pembantu</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penatausahaan serta mempertanggungjawabkan keuangan daerah</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Penatausahaan pengeluaran keuangan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kas umum;</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simpanan/bank;</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pajak;</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panjar;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rekapitulasi pengeluaran per rincian obyek;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Membuat register SPP-UP/GU/TU/LS</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kartu kendali penerbitan permintaan pembayaran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bukti atas penyetoran PPN/PPh ke kas negara;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register penutupan kas.</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Melaksanakan Sistem Akuntansi Pengeluaran Kas</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jurnal pengeluaran kas;</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pengeluaran kas;</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pembantu  pengeluaran kas.</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Menyusun laporan penatausahaan keuangan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Bulanan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Triwulanan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Semesteran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Tahunan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Keuangan dan Realisasi Fisik</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Prognosis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Catatan Atas Laporan Keuangan Semesteran dan tahunan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realisasi anggaran;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neraca;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arus kas</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realisasi anggaran kepada PPTK/Atasan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Memfasilitasi kegiatan pemeriksaan keuangan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kas umum;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simpanan/bank;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pajak;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panjar;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buku rekapitulasi pengeluaran per rincian obyek;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SPP-UP/GU/TU/LS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kartu kendali penerbitan permintaan pembayaran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atas penyetoran PPN/PPh ke kas negara; dan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register penutupan kas.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jurnal pengeluaran kas;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pengeluaran kas;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pembantu  pengeluaran kas.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Bulanan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Triwulanan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Semesteran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Tahunan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Keuangan dan Realisasi Fisik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Prognosis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Catatan Atas Laporan Keuangan Semesteran dan tahunan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laporan realisasi anggaran;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neraca;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arus kas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realisasi anggaran kepada PPTK/Atasan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Fasiliyasi kegiatan pemeriksaan keuangan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penatausahaan keuangan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Mengelola uang masuk dan keluar instansi</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uang/surat berharga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bukti pengeluaran kas</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dan 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administrasi keuangan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jurusan pendidikan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keuangan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penerimaan dan pengeluaran keuangan daerah</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Mengopersikan komputer dengan program office dan aplikasi pengelolaan keuangan daerah</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M : Kemampuan menyesuaikan diri dengan kegiatan pengambilan peraturan, pembuatan </w:t>
            </w:r>
            <w:r w:rsidRPr="00ED2AA5">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6DD6FDBA" wp14:editId="6BD0AA33">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E.XI.1.18</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Keuangan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pengelolaan keuangan</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dan meneliti laporan penatausahaan pengeluaran dan penerimaan sesuai ketentuan yang berlaku</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menyortir bukti-bukti pengeluaran dan penerimaan serta Buku Kas untuk disusun sesuai dengan mata anggaran agar mempermudah dalam pemeriksaan/ penelitian;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pemeriksaan / meneliti dan mencocokkan bukti-bukti pengeluaran dan penerimaan dengan laporan realisasi keuangan dan Buku Kas agar diketahui apakah telah sesuai dengan peruntukkannya;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hasil temuan pemeriksaan kepada atasan untuk memperoleh tindak lanjut sebagai bahan laporan pimpinan;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hasil verifikasi pengelolaan keuangan daerah</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kajian / evaluasi pengelolaan keuangan daerah</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Penerimaan dan pengelolaan bukti pengelolaan keuangan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pemeriksaan / penelitian bukti pengelolaan keuangan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hasil verifikasi keuangan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bukti pengeluaran dan penerimaan uang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Meneliti / memeriksa kebenaran bukti pengelolaan keuangan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Dokumen bukti-bukti pengelolaan keuangan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Komputer dan printer</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Akuntansi (Akt.)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pengelolaan keuangan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pengelolaan keuangan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3F1E5A71" wp14:editId="0A807AE5">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E.XI.1.19</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Keuangan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Pembantu bendahara pengeluara/penerimaan (Kasir, pengurus gaji, pemegang buku dll)</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penerimaan dan pembayaran uang sesuai dengan prosedur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pengurusan gaji pegawai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transaksi dalam buku / dokumen keuangan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Melakukan penyetoran uang ke Bank </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penarikan uang di Bank</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Kuitansi pembayaran / penerimaan uang</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Pembayaran gaji pegawai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pengelolaan keuangan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setor uang</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Uang cash</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administrasi keuangan dengan benar sesuai dengan prosedure yang berlaku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Mencatat transaksi keuangan sesuai dengan keadaan sebenarnya</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Keuangan</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keuangan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keuangan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7DF74E7F" wp14:editId="138B5DE4">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E.XI.1.20</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Sarana dan Prasarana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Barang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Merencanakan kebutuhan dan penganggaran barang milik daerah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penerimaan Barang Milik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Melaksankaan penyaluran barang milik daerah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penghapusan Barang Milik Daerah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pembukuan / penatausahaan Barang Milik Daerah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nventarisasi barang milik daerah (5 tahun sekali)</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pengelolaan Barang Milik Daerah</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RKBMD</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penerimaan barang milik daerah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penyaluran barang milik daerah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penghapusan barang milik daerah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penatausahaan barang milik daerah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kegiatan inventarisasi barang milik daerah</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pengelolaan barang milik daerah</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penatusahaan barang milik daerah dengan baik dan benar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kebutuhan barang milik daerah </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barang milik kantor</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barang Milik Daerah</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barang</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barang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649DC220" wp14:editId="132D3EB6">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E.XI.1.21</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Penyimpan Barang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penyimpan barang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penyimpanan aset daerah sesuai dengan prosedur yang ada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barang-barang yang diadakan oleh Pemerintah Daerah maupun yang diadakan oleh Unit dengan mengecek data faktur pengiriman dan mencocokkan jumlah, jenis dan keadaan barang untuk mengetahui kebenaran barang yang diterima.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barang-barang yang diterima dengan mengatur menurut jenis dan kegunaannya ke dalam rak maupun almari penyimpanan untuk persediaan dan memudahkan sewaktu-waktu diperlukan penggunaannya.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Melayani permintaan kebutuhan barang dari masing-masing unit kerja dengan mencatat data jumlah dan jenis yang diperlukan serta unit kerja yang membutuhkan untuk tertib administrasi dan mendukung kebutuhan sarana kerja.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semua penerimaan dan pengeluaran/penggunaan barang ke dalam buku barang yang telah ditentukan untuk tertib administrasi dan pengendalian serta bahan laporan.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pemeliharaan barang-barang dalam persediaan dengan mengecek keadaan barang, mengatur pembersihan, memberi bahan pengawet agar barang-barang dalam persediaan tetap terawat baik dan dapat dipergunakan sewaktu-waktu diperlukan.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barang-barang yang dikuasai unit, dengan memeriksa jumlah, kondisi dan keberadaannya untuk mengetahui dan memastikan kelengkapan, kesiapan dan upaya perbaikannya.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surat permintaan perbaikan dan perawatan barang-barang dengan memerinci jenis barang, kerusakan dan jumlahnya untuk mendapat persetujuan dan tindak lanjut instansi yang berwenang.</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stok opname barang secara periodik dengan mencocokkan jenis, jumlah dan keterangan lain serta membuat berita acara sesuai ketentuan yang berlaku sebagai upaya pengendalian dan bahan laporan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Penerimaan barang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Penyimpanan barang</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permintaan barang</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penerimaan dan pengeluaran/penggunaan barang</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pemeliharaan barang</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pengecekan barang</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Hasil stock opname</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Asset daerah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penyimpanan aset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penyimpanan aset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Berjalan, bekerja dengan jari, memegang, mengangkat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49CB93F9" wp14:editId="21F898B7">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E.XI.2.1</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Pertanahan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Pertanahan Dinas Pertanahan dan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pengelolaan pertanahan di wilayah Kabupaten Bantul sesuai dengan rencana dan target yang ditetapkan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pengelolaan pertanahan di wilayah Kabupaten Bantul yang meliputi kegiatan-kegiatan yang mendukung program, metode pelaksanaan, biaya, SDM, peralatan dan bahan yang dibutuhkan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pengelolaan pertanahan di wilayah Kabupaten Bantul yang dilakukan oleh unit kerja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pengelolaan pertanahan di wilayah Kabupaten Bantul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pengelolaan pertanahan di wilayah Kabupaten Bantul yang dilaksanakan oleh unit kerja dibawahnya agar mencapai target kinerja program yang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pengelolaan pertanahan di wilayah Kabupaten Bantul berjalan lancar dan selaras dengan program dan kegiatan yang lain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pengelolaan pertanahan di wilayah Kabupaten Bantul</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pengelolaan pertanahan di wilayah Kabupaten Bantul sesuai dengan standar prosedur yang ada serta tercapainya target kinerja program yang ditetapkan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3. Pejabat yang setingkat untuk koordinasi dan kerjasama dalam pelaksanaan tugas : Kepala Bidang di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Penginderaan Jauh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(S.T)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(S.T)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pengelolaan pertanahan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pengelolaan pertanahan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 Pandang Ruang / Kemampuan berpikir secara visual mengenai bentuk -bentuk  geometris, untuk memahami gambar-gambar dari benda-benda tiga dimensi.</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Penerapan bentuk / Kemampuan menyerap perincian-perincian yang berkaitan dalam objek atau dalam gambar atau dalam bahan grafik</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5907757A" wp14:editId="0E32B0BA">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E.XI.2.2</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Inventarisasi dan Identifikasi Pertanahan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Inventarisasi dan Identifikasi Pertanahan Dinas Pertanahan dan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Pertanahan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inventarisasi dan identifikasi pertanahan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inventarisasi dan identifikasi pertanahan yang meliputi jadual pelaksanaan kegiatan (time schedule), rencana pengadaan dan penyaluran bahan, rencana alokasi SDM, rencana penggunaan alat kerja, rencana penggunaan biaya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inventarisasi dan identifikasi pertanahan sesuai dengan rencana yang telah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inventarisasi dan identifikasi pertanahan agar pelaksanaan kegiatan sesuai dengan standar operasional yang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inventarisasi dan identifikasi pertanahan berjalan lancar selaras dengan program dan kegiatan yang lain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inventarisasi dan identifikasi pertanahan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inventarisasi dan identifikasi pertanahan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inventarisasi dan identifikasi pertanahan sesuai dengan standar operasional dan target kinerja yang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ED2AA5">
              <w:rPr>
                <w:rFonts w:ascii="Franklin Gothic Book" w:eastAsia="Times New Roman" w:hAnsi="Franklin Gothic Book" w:cs="Calibri"/>
                <w:noProof/>
                <w:color w:val="000000"/>
                <w:sz w:val="20"/>
                <w:szCs w:val="20"/>
              </w:rPr>
              <w:lastRenderedPageBreak/>
              <w:t>fungsional umum di bawahnya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Penginderaan Jauh (S.T)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(S.T)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inventarisasi dan identifikasi pertanahan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inventarisasi dan identifikasi pertanahan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49B27628" wp14:editId="5E6BCB46">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E.XI.2.3</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Inventarisasi dan Identifikasi Pertanahan Bidang Pertanahan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68622819" wp14:editId="18A947F6">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E.XI.2.4</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Inventarisasi dan Identifikasi Pertanahan Bidang Pertanahan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2512" behindDoc="0" locked="0" layoutInCell="1" allowOverlap="1" wp14:anchorId="313A6C07" wp14:editId="294F2335">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E.XI.2.5</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Informasi Pertanahan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Inventarisasi dan Identifikasi Pertanahan</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Inventarisasi dan Identifikasi Pertanahan Bidang Pertanahan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inventarisasi dan identifikasi pertanahan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inventarisasi dan identifikasi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inventarisasi dan identifikasi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inventarisasi dan identifikasi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inventarisasi dan identifikasi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inventarisasi dan identifikasi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inventarisasi dan identifikasi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inventarisasi dan identifikasi pertanahan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inventarisasi dan identifikasi pertanahan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Sosial (Sos.)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inventarisasi dan identifikasi pertanahan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inventarisasi dan identifikasi pertanahan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4560" behindDoc="0" locked="0" layoutInCell="1" allowOverlap="1" wp14:anchorId="5C0679D9" wp14:editId="7F7D729D">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E.XI.2.6</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Survei, Pengukuran, dan Pemetaan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Pertanahan</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Inventarisasi dan Identifikasi Pertanahan Bidang Pertanahan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inventarisasi dan identifikasi pertanahan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inventarisasi dan identifikasi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inventarisasi dan identifikasi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inventarisasi dan identifikasi pertanahan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inventarisasi dan identifikasi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inventarisasi dan identifikasi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inventarisasi dan identifikasi pertanahan dengan berbagai pihak yang terkait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inventarisasi dan identifikasi pertanahan kepada pihak lain yang membutuhkan sesuai dengan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inventarisasi dan identifikasi pertanahan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inventarisasi dan identifikasi pertanahan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Geografi (Sos.)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Penginderaan Jauh (T)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inventarisasi dan identifikasi pertanahan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inventarisasi dan identifikasi pertanahan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inventarisasi dan identifikasi pertanahan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6608" behindDoc="0" locked="0" layoutInCell="1" allowOverlap="1" wp14:anchorId="0AA2E9C0" wp14:editId="26EE0FD7">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E.XI.2.7</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Pemanfaatan Pertanahan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Pemanfaatan Pertanahan Dinas Pertanahan dan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Pertanahan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pemanfaatan pertanahan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pemanfaatan pertanahan yang meliputi jadual pelaksanaan kegiatan (time schedule), rencana pengadaan dan penyaluran bahan, rencana alokasi SDM, rencana penggunaan alat kerja, rencana penggunaan biaya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pemanfaatan pertanahan sesuai dengan rencana yang telah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pemanfaatan pertanahan agar pelaksanaan kegiatan sesuai dengan standar operasional yang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pemanfaatan pertanahan berjalan lancar selaras dengan program dan kegiatan yang lain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pemanfaatan pertanahan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pemanfaatan pertanahan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pemanfaatan pertanahan sesuai dengan standar operasional dan target kinerja yang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Penginderaan Jauh (S.T)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(S.T)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pemanfaatan pertanahan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pemanfaatan pertanahan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8656" behindDoc="0" locked="0" layoutInCell="1" allowOverlap="1" wp14:anchorId="15E28193" wp14:editId="2D91AF68">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E.XI.2.8</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Pemanfaatan Pertanahan Bidang Pertanahan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0704" behindDoc="0" locked="0" layoutInCell="1" allowOverlap="1" wp14:anchorId="4902FBCD" wp14:editId="1282CB35">
                <wp:simplePos x="0" y="0"/>
                <wp:positionH relativeFrom="column">
                  <wp:posOffset>-102458</wp:posOffset>
                </wp:positionH>
                <wp:positionV relativeFrom="paragraph">
                  <wp:posOffset>70485</wp:posOffset>
                </wp:positionV>
                <wp:extent cx="5866411" cy="0"/>
                <wp:effectExtent l="0" t="19050" r="1270" b="19050"/>
                <wp:wrapNone/>
                <wp:docPr id="31" name="Straight Connector 3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bu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K7mzAlLd/SU&#10;UOhDn9jOO0cOemQUJKeGEBsC7NweL7sY9phlnxTa/CVB7FTcPU/uwikxSYfL9Wr1vqYq8hqrbsCA&#10;MX0Eb1n+abnRLgsXjTh+iomKUeo1JR8bx4aWL9bLD8uSFr3R3aM2JgfL8MDOIDsKuvZ0Ks0Tw4ss&#10;2hlHtFnSKKL8pbOBkf8rKLKF2q7HAnkgb5xCSnDpymscZWeYog4m4PzvwEt+hkIZ1n8BT4hS2bs0&#10;ga12Hv9U/WaFGvOvDoy6swXPvjuX6y3W0NQV7y8vJI/1y32B397x9i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AUBu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E.XI.2.9</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Pemanfaatan Pertanahan Bidang Pertanahan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2752" behindDoc="0" locked="0" layoutInCell="1" allowOverlap="1" wp14:anchorId="3EBA5AAA" wp14:editId="0E34FE42">
                <wp:simplePos x="0" y="0"/>
                <wp:positionH relativeFrom="column">
                  <wp:posOffset>-102458</wp:posOffset>
                </wp:positionH>
                <wp:positionV relativeFrom="paragraph">
                  <wp:posOffset>70485</wp:posOffset>
                </wp:positionV>
                <wp:extent cx="5866411" cy="0"/>
                <wp:effectExtent l="0" t="19050" r="1270" b="19050"/>
                <wp:wrapNone/>
                <wp:docPr id="32" name="Straight Connector 3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mI12QEAAA8EAAAOAAAAZHJzL2Uyb0RvYy54bWysU8GO0zAQvSPxD5bvNE2Xlip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G7BmROW7ugp&#10;BaEPfWI7dI4cxMAoSE4NPjYE2Ll9uOyi34cs+6SCzV8SxE7F3fPkLpwSk3S4XK9W7+uaM3mNVTeg&#10;DzF9BLQs/7TcaJeFi0YcP8VExSj1mpKPjWNDyxfr5Yd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4mI1&#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E.XI.2.10</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Pengendalian Pertanahan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Pemanfaatan Pertanahan</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Pemanfaatan Pertanahan Bidang Pertanahan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pemanfaatan pertanahan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pemanfaatan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pemanfaatan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pemanfaatan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pemanfaatan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pemanfaatan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pemanfaatan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pemanfaatan pertanahan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pemanfaatan pertanahan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pemanfaatan pertanahan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pemanfaatan pertanahan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4800" behindDoc="0" locked="0" layoutInCell="1" allowOverlap="1" wp14:anchorId="220ADCEE" wp14:editId="15CA5DB8">
                <wp:simplePos x="0" y="0"/>
                <wp:positionH relativeFrom="column">
                  <wp:posOffset>-102458</wp:posOffset>
                </wp:positionH>
                <wp:positionV relativeFrom="paragraph">
                  <wp:posOffset>70485</wp:posOffset>
                </wp:positionV>
                <wp:extent cx="5866411" cy="0"/>
                <wp:effectExtent l="0" t="19050" r="1270" b="19050"/>
                <wp:wrapNone/>
                <wp:docPr id="33" name="Straight Connector 3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3"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pH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E.XI.2.11</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Pengawas Pemanfaatan Tanah</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Penggunaan dan Pemanfaatan Tanah</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Pemanfaatan Pertanahan Bidang Pertanahan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penggunaan dan pemanfaatan tanah</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penggunaan dan pemanfaatan tanah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penggunaan dan pemanfaatan tanah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penggunaan dan pemanfaatan tanah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penggunaan dan pemanfaatan tanah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penggunaan dan pemanfaatan tanah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penggunaan dan pemanfaatan tanah dengan berbagai pihak yang terkait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penggunaan dan pemanfaatan tanah kepada pihak lain yang membutuhkan sesuai dengan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penggunaan dan pemanfaatan tanah</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penggunaan dan pemanfaatan tanah</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(Ling.)</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tata ruang wilayah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penggunaan dan pemanfaatan tanah</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penggunaan dan pemanfaatan tanah</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6848" behindDoc="0" locked="0" layoutInCell="1" allowOverlap="1" wp14:anchorId="0F7A2BB8" wp14:editId="5CEBFD72">
                <wp:simplePos x="0" y="0"/>
                <wp:positionH relativeFrom="column">
                  <wp:posOffset>-102458</wp:posOffset>
                </wp:positionH>
                <wp:positionV relativeFrom="paragraph">
                  <wp:posOffset>70485</wp:posOffset>
                </wp:positionV>
                <wp:extent cx="5866411" cy="0"/>
                <wp:effectExtent l="0" t="19050" r="1270" b="19050"/>
                <wp:wrapNone/>
                <wp:docPr id="34" name="Straight Connector 3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pY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P0d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RCNp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E.XI.2.12</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Sengketa Tanah</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Sengketa Tanah Dinas Pertanahan dan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Pertanahan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penyelesaian sengketa tanah</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penyelesaian sengketa tanah yang meliputi jadual pelaksanaan kegiatan (time schedule), rencana pengadaan dan penyaluran bahan, rencana alokasi SDM, rencana penggunaan alat kerja, rencana penggunaan biaya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penyelesaian sengketa tanah sesuai dengan rencana yang telah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penyelesaian sengketa tanah agar pelaksanaan kegiatan sesuai dengan standar operasional yang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penyelesaian sengketa tanah berjalan lancar selaras dengan program dan kegiatan yang lain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penyelesaian sengketa tanah</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penyelesaian sengketa tanah</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penyelesaian sengketa tanah sesuai dengan standar operasional dan target kinerja yang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6. Pihak lain/Masyarakat umum/Swasta : penyedia jasa Pihak Ketiga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penyelesaian sengketa tanah</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penyelesaian sengketa tanah</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8896" behindDoc="0" locked="0" layoutInCell="1" allowOverlap="1" wp14:anchorId="6466E2D1" wp14:editId="5A18550D">
                <wp:simplePos x="0" y="0"/>
                <wp:positionH relativeFrom="column">
                  <wp:posOffset>-102458</wp:posOffset>
                </wp:positionH>
                <wp:positionV relativeFrom="paragraph">
                  <wp:posOffset>70485</wp:posOffset>
                </wp:positionV>
                <wp:extent cx="5866411" cy="0"/>
                <wp:effectExtent l="0" t="19050" r="1270" b="19050"/>
                <wp:wrapNone/>
                <wp:docPr id="35" name="Straight Connector 3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mn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G7J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eWCm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E.XI.2.13</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Sengketa Tanah Bidang Pertanahan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0944" behindDoc="0" locked="0" layoutInCell="1" allowOverlap="1" wp14:anchorId="7283A77D" wp14:editId="3FBD6976">
                <wp:simplePos x="0" y="0"/>
                <wp:positionH relativeFrom="column">
                  <wp:posOffset>-102458</wp:posOffset>
                </wp:positionH>
                <wp:positionV relativeFrom="paragraph">
                  <wp:posOffset>70485</wp:posOffset>
                </wp:positionV>
                <wp:extent cx="5866411" cy="0"/>
                <wp:effectExtent l="0" t="19050" r="1270" b="19050"/>
                <wp:wrapNone/>
                <wp:docPr id="36" name="Straight Connector 3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6"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18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d2K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Ork1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E.XI.2.14</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Sengketa Tanah Bidang Pertanahan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2992" behindDoc="0" locked="0" layoutInCell="1" allowOverlap="1" wp14:anchorId="6083A1DE" wp14:editId="34E59EDC">
                <wp:simplePos x="0" y="0"/>
                <wp:positionH relativeFrom="column">
                  <wp:posOffset>-102458</wp:posOffset>
                </wp:positionH>
                <wp:positionV relativeFrom="paragraph">
                  <wp:posOffset>70485</wp:posOffset>
                </wp:positionV>
                <wp:extent cx="5866411" cy="0"/>
                <wp:effectExtent l="0" t="19050" r="1270" b="19050"/>
                <wp:wrapNone/>
                <wp:docPr id="37" name="Straight Connector 3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7" o:spid="_x0000_s1026" style="position:absolute;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B/r6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E.XI.2.15</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Sengketa Konflik Pertanahan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Penanganan Sengketa Pertanahan</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Sengketa Tanah Bidang Pertanahan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penanganan sengketa pertanahan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penanganan sengketa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penanganan sengketa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penanganan sengketa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penanganan sengketa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penanganan sengketa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penanganan sengketa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penanganan sengketa pertanahan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penanganan sengketa pertanahan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penanganan sengketa pertanahan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penanganan sengketa pertanahan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5040" behindDoc="0" locked="0" layoutInCell="1" allowOverlap="1" wp14:anchorId="680C3643" wp14:editId="378A8819">
                <wp:simplePos x="0" y="0"/>
                <wp:positionH relativeFrom="column">
                  <wp:posOffset>-102458</wp:posOffset>
                </wp:positionH>
                <wp:positionV relativeFrom="paragraph">
                  <wp:posOffset>70485</wp:posOffset>
                </wp:positionV>
                <wp:extent cx="5866411" cy="0"/>
                <wp:effectExtent l="0" t="19050" r="1270" b="19050"/>
                <wp:wrapNone/>
                <wp:docPr id="38" name="Straight Connector 3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8"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au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5uyglLd/SU&#10;UOhDn9jOO0cOemQUJKeGEBsC7NweL7sY9phlnxTa/CVB7FTcPU/uwikxSYfL9Wr1vq45k9dYdQMG&#10;jOkjeMvyT8uNdlm4aMTxU0xUjFKvKfnYODa0fLFefliWtOiN7h61MTlYhgd2BtlR0LWnU52bJ4YX&#10;WbQzjg6zpFFE+UtnAyP/V1BkC7VdjwXyQN44hZTg0pXXOMrOMEUdTMD534GX/AyFMqz/Ap4QpbJ3&#10;aQJb7Tz+qfrNCjXmXx0YdWcLnn1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T3au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E.XI.2.16</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Hukum Pertanahan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Sengketa Pertanahan</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Sengketa Tanah Bidang Pertanahan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sengketa pertanahan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sengketa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sengketa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sengketa pertanahan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sengketa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sengketa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sengketa pertanahan dengan berbagai pihak yang terkait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sengketa pertanahan kepada pihak lain yang membutuhkan sesuai dengan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sengketa pertanahan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sengketa pertanahan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pertanahan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sengketa pertanahan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sengketa pertanahan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7088" behindDoc="0" locked="0" layoutInCell="1" allowOverlap="1" wp14:anchorId="5894062A" wp14:editId="41BD665B">
                <wp:simplePos x="0" y="0"/>
                <wp:positionH relativeFrom="column">
                  <wp:posOffset>-102458</wp:posOffset>
                </wp:positionH>
                <wp:positionV relativeFrom="paragraph">
                  <wp:posOffset>70485</wp:posOffset>
                </wp:positionV>
                <wp:extent cx="5866411" cy="0"/>
                <wp:effectExtent l="0" t="19050" r="1270" b="19050"/>
                <wp:wrapNone/>
                <wp:docPr id="39" name="Straight Connector 3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9"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cjVh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E.XI.3.1</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Pengaturan dan Pembinaan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Pengaturan dan Pembinaan Tata Ruang Dinas Pertanahan dan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pengaturan dan pembinaan tata ruang di wilayah Kabupaten Bantul sesuai dengan rencana dan target yang ditetapkan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pengaturan dan pembinaan tata ruang di wilayah Kabupaten Bantul yang meliputi kegiatan-kegiatan yang mendukung program, metode pelaksanaan, biaya, SDM, peralatan dan bahan yang dibutuhkan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pengaturan dan pembinaan tata ruang di wilayah Kabupaten Bantul yang dilakukan oleh unit kerja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pengaturan dan pembinaan tata ruang di wilayah Kabupaten Bantul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pengaturan dan pembinaan tata ruang di wilayah Kabupaten Bantul yang dilaksanakan oleh unit kerja dibawahnya agar mencapai target kinerja program yang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pengaturan dan pembinaan tata ruang di wilayah Kabupaten Bantul berjalan lancar dan selaras dengan program dan kegiatan yang lain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pengaturan dan pembinaan tata ruang di wilayah Kabupaten Bantul</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pengaturan dan pembinaan tata ruang di wilayah Kabupaten Bantul sesuai dengan standar prosedur yang ada serta tercapainya target kinerja program yang ditetapkan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2. Pejabat yang lebih tinggi di unit kerja lain untuk koordinasi : Kepala SKPD di lingkungan Pemerintah Kabupaten Bantul</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(S.Ling.)</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(S.Ars.)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Penginderaan Jauh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Geodesi (S.T)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Geologi (S.T)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pengaturan dan pembinaan tata ruang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pengaturan dan pembinaan tata ruang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 Pandang Ruang / Kemampuan berpikir secara visual mengenai bentuk -bentuk  geometris, untuk memahami gambar-gambar dari benda-benda tiga dimensi.</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P : Penerapan bentuk / Kemampuan menyerap perincian-perincian yang berkaitan dalam objek atau dalam gambar atau dalam bahan grafik</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9136" behindDoc="0" locked="0" layoutInCell="1" allowOverlap="1" wp14:anchorId="1A0C7685" wp14:editId="6B2B8E67">
                <wp:simplePos x="0" y="0"/>
                <wp:positionH relativeFrom="column">
                  <wp:posOffset>-102458</wp:posOffset>
                </wp:positionH>
                <wp:positionV relativeFrom="paragraph">
                  <wp:posOffset>70485</wp:posOffset>
                </wp:positionV>
                <wp:extent cx="5866411" cy="0"/>
                <wp:effectExtent l="0" t="19050" r="1270" b="19050"/>
                <wp:wrapNone/>
                <wp:docPr id="40" name="Straight Connector 4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0" o:spid="_x0000_s1026" style="position:absolute;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VW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kjxOW7ugp&#10;odCHPrGdd44c9MgoSE4NITYE2Lk9XnYx7DHLPim0+UuC2Km4e57chVNikg6X69Xqrq45k9dYdQMG&#10;jOkTeMvyT8uNdlm4aMTxc0xUjFKvKfnYODa0fLFeflyWtOiN7h61MTlYhgd2BtlR0LWnU52bJ4YX&#10;WbQzjg6zpFFE+UtnAyP/N1BkC7VdjwXyQN44hZTg0pXXOMrOMEUdTMD5v4GX/AyFMqyvAU+IUtm7&#10;NIGtdh7/Vv1mhRrzrw6MurMFz74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qwNV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E.XI.3.2</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Pengaturan Tata Ruang Wilayah dan Tata Ruang Rinci</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Pengaturan Tata Ruang Wilayah dan Tata Ruang Rinci Dinas Pertanahan dan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Pengaturan dan Pembinaan Tata Ruang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pengaturan tata ruang wilayah dan tata ruang rinci</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pengaturan tata ruang wilayah dan tata ruang rinci yang meliputi jadual pelaksanaan kegiatan (time schedule), rencana pengadaan dan penyaluran bahan, rencana alokasi SDM, rencana penggunaan alat kerja, rencana penggunaan biaya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pengaturan tata ruang wilayah dan tata ruang rinci sesuai dengan rencana yang telah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pengaturan tata ruang wilayah dan tata ruang rinci agar pelaksanaan kegiatan sesuai dengan standar operasional yang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pengaturan tata ruang wilayah dan tata ruang rinci berjalan lancar selaras dengan program dan kegiatan yang lain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pengaturan tata ruang wilayah dan tata ruang rinci</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pengaturan tata ruang wilayah dan tata ruang rinci</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pengaturan tata ruang wilayah dan tata ruang rinci sesuai dengan standar operasional dan target kinerja yang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(S.Ars.)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Geologi (S.T)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pengaturan tata ruang wilayah dan tata ruang rinci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pengaturan tata ruang wilayah dan tata ruang rinci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 Pandang Ruang / Kemampuan berpikir secara visual mengenai bentuk -bentuk  geometris, untuk memahami gambar-gambar dari benda-benda tiga dimensi.</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Penerapan bentuk / Kemampuan menyerap perincian-perincian yang berkaitan dalam objek atau dalam gambar atau dalam bahan grafik</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1184" behindDoc="0" locked="0" layoutInCell="1" allowOverlap="1" wp14:anchorId="0102E734" wp14:editId="676C6B03">
                <wp:simplePos x="0" y="0"/>
                <wp:positionH relativeFrom="column">
                  <wp:posOffset>-102458</wp:posOffset>
                </wp:positionH>
                <wp:positionV relativeFrom="paragraph">
                  <wp:posOffset>70485</wp:posOffset>
                </wp:positionV>
                <wp:extent cx="5866411" cy="0"/>
                <wp:effectExtent l="0" t="19050" r="1270" b="19050"/>
                <wp:wrapNone/>
                <wp:docPr id="41" name="Straight Connector 4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1" o:spid="_x0000_s1026" style="position:absolute;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ap2A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uaMy8c3dFT&#10;QmEOfWI78J4cBGQUJKeGEBsC7PweL7sY9phlnzS6/CVB7FTcPU/uqlNikg6X69XqrqYq8hqrbsCA&#10;MX1S4Fj+abk1PgsXjTh+jomKUeo1JR9bz4aWL9bLj8uSFsGa7tFYm4NleNTOIjsKuvZ0Ks0Tw4ss&#10;2llPtFnSKKL8pbNVI/83pckWarseC+SBvHEKKZVPV17rKTvDNHUwAef/Bl7yM1SVYX0NeEKUyuDT&#10;BHbGA/6t+s0KPeZfHRh1ZwueoTuX6y3W0NQV7y8vJI/1y32B39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WQJqn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E.XI.3.3</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Pengaturan Tata Ruang Wilayah dan Tata Ruang Rinci Bidang Pengaturan dan Pembinaan Tata Ruang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3232" behindDoc="0" locked="0" layoutInCell="1" allowOverlap="1" wp14:anchorId="455249FA" wp14:editId="00ECD2BE">
                <wp:simplePos x="0" y="0"/>
                <wp:positionH relativeFrom="column">
                  <wp:posOffset>-102458</wp:posOffset>
                </wp:positionH>
                <wp:positionV relativeFrom="paragraph">
                  <wp:posOffset>70485</wp:posOffset>
                </wp:positionV>
                <wp:extent cx="5866411" cy="0"/>
                <wp:effectExtent l="0" t="19050" r="1270" b="19050"/>
                <wp:wrapNone/>
                <wp:docPr id="42" name="Straight Connector 4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2" o:spid="_x0000_s1026" style="position:absolute;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kJy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LzpywdEdP&#10;CYU+9IntvHPkoEdGQXJqCLEhwM7t8bKLYY9Z9kmhzV8SxE7F3fPkLpwSk3S4XK9Wd3XNmbzGqhsw&#10;YEyfwFuWf1putMvCRSOOn2OiYpR6TcnHxrGh5Yv18uOypEVvdPeojcnBMjywM8iOgq49nercPDG8&#10;yKKdcXSYJY0iyl86Gxj5v4EiW6jteiyQB/LGKaQEl668xlF2hinqYALO/w285GcolGF9DXhClMre&#10;pQlstfP4t+o3K9SYf3Vg1J0tePbduVxvsYamrjh3eSF5rF/uC/z2jre/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1ZkJ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E.XI.3.4</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Pengaturan Tata Ruang Wilayah dan Tata Ruang Rinci Bidang Pengaturan dan Pembinaan Tata Ruang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5280" behindDoc="0" locked="0" layoutInCell="1" allowOverlap="1" wp14:anchorId="185D6B1D" wp14:editId="52E2F1D4">
                <wp:simplePos x="0" y="0"/>
                <wp:positionH relativeFrom="column">
                  <wp:posOffset>-102458</wp:posOffset>
                </wp:positionH>
                <wp:positionV relativeFrom="paragraph">
                  <wp:posOffset>70485</wp:posOffset>
                </wp:positionV>
                <wp:extent cx="5866411" cy="0"/>
                <wp:effectExtent l="0" t="19050" r="1270" b="19050"/>
                <wp:wrapNone/>
                <wp:docPr id="43" name="Straight Connector 4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rGN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9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6NrG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E.XI.3.5</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Tata Ruang dan Konservasi Kawasan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Pengaturan Tata Ruang Wilayah dan Tata Ruang Rinci</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Pengaturan Tata Ruang Wilayah dan Tata Ruang Rinci Bidang Pengaturan dan Pembinaan Tata Ruang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pengaturan tata ruang wilayah dan tata ruang ri</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pengaturan tata ruang wilayah dan tata ruang rinci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pengaturan tata ruang wilayah dan tata ruang rinci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pengaturan tata ruang wilayah dan tata ruang rinci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pengaturan tata ruang wilayah dan tata ruang rinci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pengaturan tata ruang wilayah dan tata ruang rinci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pengaturan tata ruang wilayah dan tata ruang rinci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pengaturan tata ruang wilayah dan tata ruang rinci</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pengaturan tata ruang wilayah dan tata ruang rinci</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(Ars.)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Sipil (T)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pengaturan tata ruang wilayah dan tata ruang rinci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pengaturan tata ruang wilayah dan tata ruang rinci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7328" behindDoc="0" locked="0" layoutInCell="1" allowOverlap="1" wp14:anchorId="6764437E" wp14:editId="0C7E2978">
                <wp:simplePos x="0" y="0"/>
                <wp:positionH relativeFrom="column">
                  <wp:posOffset>-102458</wp:posOffset>
                </wp:positionH>
                <wp:positionV relativeFrom="paragraph">
                  <wp:posOffset>70485</wp:posOffset>
                </wp:positionV>
                <wp:extent cx="5866411" cy="0"/>
                <wp:effectExtent l="0" t="19050" r="1270" b="19050"/>
                <wp:wrapNone/>
                <wp:docPr id="44" name="Straight Connector 4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SM+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E.XI.3.6</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Pengaturan Tata Ruang Wilayah dan Tata Ruang Rinci</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Pengaturan Tata Ruang Wilayah dan Tata Ruang Rinci Bidang Pengaturan dan Pembinaan Tata Ruang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pengaturan tata ruang wilayah dan tata ruang rinci</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pengaturan tata ruang wilayah dan tata ruang rinci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pengaturan tata ruang wilayah dan tata ruang rinci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pengaturan tata ruang wilayah dan tata ruang rinci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pengaturan tata ruang wilayah dan tata ruang rinci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pengaturan tata ruang wilayah dan tata ruang rinci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pengaturan tata ruang wilayah dan tata ruang rinci dengan berbagai pihak yang terkait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pengaturan tata ruang wilayah dan tata ruang rinci kepada pihak lain yang membutuhkan sesuai dengan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pengaturan tata ruang wilayah dan tata ruang rinci</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pengaturan tata ruang wilayah dan tata ruang rinci</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(Ars.)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tata ruang wilayah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pengaturan tata ruang wilayah dan tata ruang rinci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pengaturan tata ruang wilayah dan tata ruang rinci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9376" behindDoc="0" locked="0" layoutInCell="1" allowOverlap="1" wp14:anchorId="5F099B43" wp14:editId="0E963BCD">
                <wp:simplePos x="0" y="0"/>
                <wp:positionH relativeFrom="column">
                  <wp:posOffset>-102458</wp:posOffset>
                </wp:positionH>
                <wp:positionV relativeFrom="paragraph">
                  <wp:posOffset>70485</wp:posOffset>
                </wp:positionV>
                <wp:extent cx="5866411" cy="0"/>
                <wp:effectExtent l="0" t="19050" r="1270" b="19050"/>
                <wp:wrapNone/>
                <wp:docPr id="45" name="Straight Connector 4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ng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l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b3Ang&#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E.XI.3.7</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Pengaturan Tata Bangunan dan Tata Lingkungan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Pengaturan Tata Bangunan dan Tata Lingkungan Dinas Pertanahan dan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Pengaturan dan Pembinaan Tata Ruang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pengaturan tata bangunan dan tata lingkungan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pengaturan tata bangunan dan tata lingkungan yang meliputi jadual pelaksanaan kegiatan (time schedule), rencana pengadaan dan penyaluran bahan, rencana alokasi SDM, rencana penggunaan alat kerja, rencana penggunaan biaya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pengaturan tata bangunan dan tata lingkungan sesuai dengan rencana yang telah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pengaturan tata bangunan dan tata lingkungan agar pelaksanaan kegiatan sesuai dengan standar operasional yang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pengaturan tata bangunan dan tata lingkungan berjalan lancar selaras dengan program dan kegiatan yang lain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pengaturan tata bangunan dan tata lingkungan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pengaturan tata bangunan dan tata lingkungan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pengaturan tata bangunan dan tata lingkungan sesuai dengan standar operasional dan target kinerja yang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(S.Ars.)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Geologi (S.T)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pengaturan tata bangunan dan tata lingkungan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pengaturan tata bangunan dan tata lingkungan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 Pandang Ruang / Kemampuan berpikir secara visual mengenai bentuk -bentuk  geometris, untuk memahami gambar-gambar dari benda-benda tiga dimensi.</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Penerapan bentuk / Kemampuan menyerap perincian-perincian yang berkaitan dalam objek atau dalam gambar atau dalam bahan grafik</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1424" behindDoc="0" locked="0" layoutInCell="1" allowOverlap="1" wp14:anchorId="3480CE83" wp14:editId="4C7F436B">
                <wp:simplePos x="0" y="0"/>
                <wp:positionH relativeFrom="column">
                  <wp:posOffset>-102458</wp:posOffset>
                </wp:positionH>
                <wp:positionV relativeFrom="paragraph">
                  <wp:posOffset>70485</wp:posOffset>
                </wp:positionV>
                <wp:extent cx="5866411" cy="0"/>
                <wp:effectExtent l="0" t="19050" r="1270" b="19050"/>
                <wp:wrapNone/>
                <wp:docPr id="46" name="Straight Connector 4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6"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07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V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LKm0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E.XI.3.8</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Pengaturan Tata Bangunan dan Tata Lingkungan Bidang Pengaturan dan Pembinaan Tata Ruang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3472" behindDoc="0" locked="0" layoutInCell="1" allowOverlap="1" wp14:anchorId="494A32D1" wp14:editId="3E8C58B0">
                <wp:simplePos x="0" y="0"/>
                <wp:positionH relativeFrom="column">
                  <wp:posOffset>-102458</wp:posOffset>
                </wp:positionH>
                <wp:positionV relativeFrom="paragraph">
                  <wp:posOffset>70485</wp:posOffset>
                </wp:positionV>
                <wp:extent cx="5866411" cy="0"/>
                <wp:effectExtent l="0" t="19050" r="1270" b="19050"/>
                <wp:wrapNone/>
                <wp:docPr id="47" name="Straight Connector 4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7"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Eep7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E.XI.3.9</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Pengaturan Tata Bangunan dan Tata Lingkungan Bidang Pengaturan dan Pembinaan Tata Ruang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5520" behindDoc="0" locked="0" layoutInCell="1" allowOverlap="1" wp14:anchorId="29332CD5" wp14:editId="2B4BB980">
                <wp:simplePos x="0" y="0"/>
                <wp:positionH relativeFrom="column">
                  <wp:posOffset>-102458</wp:posOffset>
                </wp:positionH>
                <wp:positionV relativeFrom="paragraph">
                  <wp:posOffset>70485</wp:posOffset>
                </wp:positionV>
                <wp:extent cx="5866411" cy="0"/>
                <wp:effectExtent l="0" t="19050" r="1270" b="19050"/>
                <wp:wrapNone/>
                <wp:docPr id="48" name="Straight Connector 4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8"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vE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0U05YuqOn&#10;hEIf+sR23jly0COjIDk1hNgQYOf2eNnFsMcs+6TQ5i8JYqfi7nlyF06JSTpcrleru7rmTF5j1Q0Y&#10;MKZP4C3LPy032mXhohHHzzFRMUq9puRj49jQ8sV6+XFZ0qI3unvUxuRgGR7YGWRHQdeeTnVunhhe&#10;ZNHOODrMkkYR5S+dDYz830CRLdR2PRbIA3njFFKCS1de4yg7wxR1MAHn/wZe8jMUyrC+Bj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WWYv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E.XI.3.10</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Tata Ruang dan Konservasi Kawasan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Pengaturan Tata Bangunan dan Tata Lingkungan</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Pengaturan Tata Bangunan dan Tata Lingkungan Bidang Pengaturan dan Pembinaan Tata Ruang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pengaturan tata bangunan dan tata lingkungan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pengaturan tata bangunan dan tata lingkungan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pengaturan tata bangunan dan tata lingkungan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pengaturan tata bangunan dan tata lingkungan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pengaturan tata bangunan dan tata lingkungan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pengaturan tata bangunan dan tata lingkungan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pengaturan tata bangunan dan tata lingkungan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pengaturan tata bangunan dan tata lingkungan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pengaturan tata bangunan dan tata lingkungan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(Ars.)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Sipil (T)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pengaturan tata bangunan dan tata lingkungan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pengaturan tata bangunan dan tata lingkungan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7568" behindDoc="0" locked="0" layoutInCell="1" allowOverlap="1" wp14:anchorId="13184057" wp14:editId="2468FF1B">
                <wp:simplePos x="0" y="0"/>
                <wp:positionH relativeFrom="column">
                  <wp:posOffset>-102458</wp:posOffset>
                </wp:positionH>
                <wp:positionV relativeFrom="paragraph">
                  <wp:posOffset>70485</wp:posOffset>
                </wp:positionV>
                <wp:extent cx="5866411" cy="0"/>
                <wp:effectExtent l="0" t="19050" r="1270" b="19050"/>
                <wp:wrapNone/>
                <wp:docPr id="49" name="Straight Connector 4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9"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g72QEAAA8EAAAOAAAAZHJzL2Uyb0RvYy54bWysU02P0zAQvSPxHyzfaZpqW0r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DZ05YuqOn&#10;hEIf+sR23jly0COjIDk1hNgQYOf2eNnFsMcs+6TQ5i8JYqfi7nlyF06JSTpcrleru7rmTF5j1Q0Y&#10;MKaP4C3LPy032mXhohHHTzFRMUq9puRj49jQ8sV6+X5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ZCXg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E.XI.3.11</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Pengaturan Tata Bangunan dan Tata Lingkungan</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Pengaturan Tata Bangunan dan Tata Lingkungan Bidang Pengaturan dan Pembinaan Tata Ruang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pengaturan tata bangunan dan tata lingkungan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pengaturan tata bangunan dan tata lingkungan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pengaturan tata bangunan dan tata lingkungan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pengaturan tata bangunan dan tata lingkungan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pengaturan tata bangunan dan tata lingkungan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pengaturan tata bangunan dan tata lingkungan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pengaturan tata bangunan dan tata lingkungan dengan berbagai pihak yang terkait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pengaturan tata bangunan dan tata lingkungan kepada pihak lain yang membutuhkan sesuai dengan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pengaturan tata bangunan dan tata lingkungan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pengaturan tata bangunan dan tata lingkungan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(Ars.)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tata ruang wilayah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pengaturan tata bangunan dan tata lingkungan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pengaturan tata bangunan dan tata lingkungan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9616" behindDoc="0" locked="0" layoutInCell="1" allowOverlap="1" wp14:anchorId="6B0F7CCF" wp14:editId="4C33EE69">
                <wp:simplePos x="0" y="0"/>
                <wp:positionH relativeFrom="column">
                  <wp:posOffset>-102458</wp:posOffset>
                </wp:positionH>
                <wp:positionV relativeFrom="paragraph">
                  <wp:posOffset>70485</wp:posOffset>
                </wp:positionV>
                <wp:extent cx="5866411" cy="0"/>
                <wp:effectExtent l="0" t="19050" r="1270" b="19050"/>
                <wp:wrapNone/>
                <wp:docPr id="50" name="Straight Connector 5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XG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R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sulcb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E.XI.3.12</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Pembinaan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Pembinaan Tata Ruang Dinas Pertanahan dan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Pengaturan dan Pembinaan Tata Ruang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pembinaan tata ruang</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pembinaan tata ruang yang meliputi jadual pelaksanaan kegiatan (time schedule), rencana pengadaan dan penyaluran bahan, rencana alokasi SDM, rencana penggunaan alat kerja, rencana penggunaan biaya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pembinaan tata ruang sesuai dengan rencana yang telah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pembinaan tata ruang agar pelaksanaan kegiatan sesuai dengan standar operasional yang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pembinaan tata ruang berjalan lancar selaras dengan program dan kegiatan yang lain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pembinaan tata ruang</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pembinaan tata ruang</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pembinaan tata ruang sesuai dengan standar operasional dan target kinerja yang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(S.Ars.)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Geologi (S.T)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pembinaan tata ruang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pembinaan tata ruang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 Pandang Ruang / Kemampuan berpikir secara visual mengenai bentuk -bentuk  geometris, untuk memahami gambar-gambar dari benda-benda tiga dimensi.</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Penerapan bentuk / Kemampuan menyerap perincian-perincian yang berkaitan dalam objek atau dalam gambar atau dalam bahan grafik</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1664" behindDoc="0" locked="0" layoutInCell="1" allowOverlap="1" wp14:anchorId="7F4E0A7B" wp14:editId="6FF516CD">
                <wp:simplePos x="0" y="0"/>
                <wp:positionH relativeFrom="column">
                  <wp:posOffset>-102458</wp:posOffset>
                </wp:positionH>
                <wp:positionV relativeFrom="paragraph">
                  <wp:posOffset>70485</wp:posOffset>
                </wp:positionV>
                <wp:extent cx="5866411" cy="0"/>
                <wp:effectExtent l="0" t="19050" r="1270" b="19050"/>
                <wp:wrapNone/>
                <wp:docPr id="51" name="Straight Connector 5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1" o:spid="_x0000_s1026" style="position:absolute;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mY51w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Flz5oWjO3pM&#10;KMyhT2wH3pODgIyC5NQQYkOAnd/jZRfDHrPsk0aXvySInYq758lddUpM0uFyvVp9rKmKvMaqGzBg&#10;TJ8VOJZ/Wm6Nz8JFI45fYqJilHpNycfWs6Hli/Xy07KkRbCmezDW5mAZHrWzyI6Crj2dSvPE8CKL&#10;dtYTbZY0iih/6WzVyP9dabKF2q7HAnkgb5xCSuXTldd6ys4wTR1MwPm/gZf8DFVlWP8HPCFKZfBp&#10;AjvjAf9W/WaFHvOvDoy6swXP0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H5mOd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E.XI.3.13</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Pembinaan Tata Ruang Bidang Pengaturan dan Pembinaan Tata Ruang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3712" behindDoc="0" locked="0" layoutInCell="1" allowOverlap="1" wp14:anchorId="2878BC12" wp14:editId="3AD3D349">
                <wp:simplePos x="0" y="0"/>
                <wp:positionH relativeFrom="column">
                  <wp:posOffset>-102458</wp:posOffset>
                </wp:positionH>
                <wp:positionV relativeFrom="paragraph">
                  <wp:posOffset>70485</wp:posOffset>
                </wp:positionV>
                <wp:extent cx="5866411" cy="0"/>
                <wp:effectExtent l="0" t="19050" r="1270" b="19050"/>
                <wp:wrapNone/>
                <wp:docPr id="52" name="Straight Connector 5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2" o:spid="_x0000_s1026" style="position:absolute;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ALi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g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0iALi&#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E.XI.3.14</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Pembinaan Tata Ruang Bidang Pengaturan dan Pembinaan Tata Ruang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5760" behindDoc="0" locked="0" layoutInCell="1" allowOverlap="1" wp14:anchorId="6B5D5BB4" wp14:editId="7793ED77">
                <wp:simplePos x="0" y="0"/>
                <wp:positionH relativeFrom="column">
                  <wp:posOffset>-102458</wp:posOffset>
                </wp:positionH>
                <wp:positionV relativeFrom="paragraph">
                  <wp:posOffset>70485</wp:posOffset>
                </wp:positionV>
                <wp:extent cx="5866411" cy="0"/>
                <wp:effectExtent l="0" t="19050" r="1270" b="19050"/>
                <wp:wrapNone/>
                <wp:docPr id="53" name="Straight Connector 5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PE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nH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72PE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E.XI.3.15</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Tata Ruang dan Konservasi Kawasan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Pembinaan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Pembinaan Tata Ruang Bidang Pengaturan dan Pembinaan Tata Ruang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pembinaan tata ruang</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pembinaan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pembinaan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pembinaan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pembinaan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pembinaan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pembinaan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pembinaan tata ruang</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pembinaan tata ruang</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(Ars.)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Sipil (T)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pembinaan tata ruang</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pembinaan tata ruang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7808" behindDoc="0" locked="0" layoutInCell="1" allowOverlap="1" wp14:anchorId="0109EFC9" wp14:editId="7540A7BD">
                <wp:simplePos x="0" y="0"/>
                <wp:positionH relativeFrom="column">
                  <wp:posOffset>-102458</wp:posOffset>
                </wp:positionH>
                <wp:positionV relativeFrom="paragraph">
                  <wp:posOffset>70485</wp:posOffset>
                </wp:positionV>
                <wp:extent cx="5866411" cy="0"/>
                <wp:effectExtent l="0" t="19050" r="1270" b="19050"/>
                <wp:wrapNone/>
                <wp:docPr id="54" name="Straight Connector 5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4" o:spid="_x0000_s1026" style="position:absolute;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rqP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VYrqP&#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E.XI.3.16</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Pembinaan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Pembinaan Tata Ruang Bidang Pengaturan dan Pembinaan Tata Ruang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pembinaan tata ruang</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pembinaan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pembinaan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pembinaan tata ruang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pembinaan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pembinaan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pembinaan tata ruang dengan berbagai pihak yang terkait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pembinaan tata ruang kepada pihak lain yang membutuhkan sesuai dengan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pembinaan tata ruang</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pembinaan tata ruang</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(Ars.)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tata ruang wilayah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pembinaan tata ruang</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pembinaan tata ruang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9856" behindDoc="0" locked="0" layoutInCell="1" allowOverlap="1" wp14:anchorId="4C7006EE" wp14:editId="00C6B4DA">
                <wp:simplePos x="0" y="0"/>
                <wp:positionH relativeFrom="column">
                  <wp:posOffset>-102458</wp:posOffset>
                </wp:positionH>
                <wp:positionV relativeFrom="paragraph">
                  <wp:posOffset>70485</wp:posOffset>
                </wp:positionV>
                <wp:extent cx="5866411" cy="0"/>
                <wp:effectExtent l="0" t="19050" r="1270" b="19050"/>
                <wp:wrapNone/>
                <wp:docPr id="55" name="Straight Connector 5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5"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lw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xy5oSlO3pM&#10;QehDn9gOnSMHMTAKklODjw0Bdm4fLrvo9yHLPqlg85cEsVNx9zy5C6fEJB0u16vVx7rmTF5j1Q3o&#10;Q0yfAS3LPy032mXhohHHLzFRMUq9puRj49jQ8sV6+WlZ0iIa3T1oY3KwDA/sTGBHQdeeTnVunhhe&#10;ZNHOODrMkkYR5S+dDYz830GRLdR2PRbIA3njFFKCS1de4yg7wxR1MAHn/wZe8jMUyrD+D3hClMro&#10;0gS22mH4W/WbFWrMvzow6s4WPG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aMkl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E.XI.4.1</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Pelaksanaan dan Pengawasan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Pelaksanaan dan Pengawasan Dinas Pertanahan dan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pelaksanaan dan pengawasan pertanahan dan tata ruang wilayah sesuai dengan rencana dan target yang ditetapkan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pelaksanaan dan pengawasan pertanahan dan tata ruang wilayah yang meliputi kegiatan-kegiatan yang mendukung program, metode pelaksanaan, biaya, SDM, peralatan dan bahan yang dibutuhkan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pelaksanaan dan pengawasan pertanahan dan tata ruang wilayah yang dilakukan oleh unit kerja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pelaksanaan dan pengawasan pertanahan dan tata ruang wilayah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pelaksanaan dan pengawasan pertanahan dan tata ruang wilayah yang dilaksanakan oleh unit kerja dibawahnya agar mencapai target kinerja program yang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pelaksanaan dan pengawasan pertanahan dan tata ruang wilayah berjalan lancar dan selaras dengan program dan kegiatan yang lain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pelaksanaan dan pengawasan pertanahan dan tata ruang wilayah</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pelaksanaan dan pengawasan pertanahan dan tata ruang wilayah sesuai dengan standar prosedur yang ada serta tercapainya target kinerja program yang ditetapkan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2. Pejabat yang lebih tinggi di unit kerja lain untuk koordinasi : Kepala SKPD di lingkungan Pemerintah Kabupaten Bantul</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(S.Ling.)</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(S.Ars.)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Penginderaan Jauh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Geodesi (S.T)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Geologi (S.T)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pelaksanaan dan pengawasan pertanahan dan tata ruang wilayah</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pelaksanaan dan pengawasan pertanahan dan tata ruang wilayah</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 Pandang Ruang / Kemampuan berpikir secara visual mengenai bentuk -bentuk  geometris, untuk memahami gambar-gambar dari benda-benda tiga dimensi.</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P : Penerapan bentuk / Kemampuan menyerap perincian-perincian yang berkaitan dalam objek atau dalam gambar atau dalam bahan grafik</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1904" behindDoc="0" locked="0" layoutInCell="1" allowOverlap="1" wp14:anchorId="6214C13F" wp14:editId="5146749D">
                <wp:simplePos x="0" y="0"/>
                <wp:positionH relativeFrom="column">
                  <wp:posOffset>-102458</wp:posOffset>
                </wp:positionH>
                <wp:positionV relativeFrom="paragraph">
                  <wp:posOffset>70485</wp:posOffset>
                </wp:positionV>
                <wp:extent cx="5866411" cy="0"/>
                <wp:effectExtent l="0" t="19050" r="1270" b="19050"/>
                <wp:wrapNone/>
                <wp:docPr id="56" name="Straight Connector 5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6" o:spid="_x0000_s1026" style="position:absolute;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C2r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i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KxC2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E.XI.4.2</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Administrasi dan Pengendalian Pertanahan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Administrasi dan Pengendalian Pertanahan Dinas Pertanahan dan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Pelaksanaan dan Pengawasan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administrasi dan pengendalian pertanahan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administrasi dan pengendalian pertanahan yang meliputi jadual pelaksanaan kegiatan (time schedule), rencana pengadaan dan penyaluran bahan, rencana alokasi SDM, rencana penggunaan alat kerja, rencana penggunaan biaya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administrasi dan pengendalian pertanahan sesuai dengan rencana yang telah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administrasi dan pengendalian pertanahan agar pelaksanaan kegiatan sesuai dengan standar operasional yang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administrasi dan pengendalian pertanahan berjalan lancar selaras dengan program dan kegiatan yang lain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administrasi dan pengendalian pertanahan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administrasi dan pengendalian pertanahan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administrasi dan pengendalian pertanahan sesuai dengan standar operasional dan target kinerja yang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ED2AA5">
              <w:rPr>
                <w:rFonts w:ascii="Franklin Gothic Book" w:eastAsia="Times New Roman" w:hAnsi="Franklin Gothic Book" w:cs="Calibri"/>
                <w:noProof/>
                <w:color w:val="000000"/>
                <w:sz w:val="20"/>
                <w:szCs w:val="20"/>
              </w:rPr>
              <w:lastRenderedPageBreak/>
              <w:t>fungsional umum di bawahnya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(S.Ling.)</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(S.Ars.)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Penginderaan Jauh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Geodesi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Geologi (S.T)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Sanitasi (S.Kes.)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administrasi dan pengendalian pertanahan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administrasi dan pengendalian pertanahan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 = Kemampuan menyesuaikan diri dengan kegiatan pengambilan peraturan, pembuatan </w:t>
            </w:r>
            <w:r w:rsidRPr="00ED2AA5">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3952" behindDoc="0" locked="0" layoutInCell="1" allowOverlap="1" wp14:anchorId="16F49177" wp14:editId="3F7D4152">
                <wp:simplePos x="0" y="0"/>
                <wp:positionH relativeFrom="column">
                  <wp:posOffset>-102458</wp:posOffset>
                </wp:positionH>
                <wp:positionV relativeFrom="paragraph">
                  <wp:posOffset>70485</wp:posOffset>
                </wp:positionV>
                <wp:extent cx="5866411" cy="0"/>
                <wp:effectExtent l="0" t="19050" r="1270" b="19050"/>
                <wp:wrapNone/>
                <wp:docPr id="57" name="Straight Connector 5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7" o:spid="_x0000_s1026" style="position:absolute;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N5U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FlN5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E.XI.4.3</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Administrasi dan Pengendalian Pertanahan Bidang Pelaksanaan dan Pengawasan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6000" behindDoc="0" locked="0" layoutInCell="1" allowOverlap="1" wp14:anchorId="433FBE61" wp14:editId="7F777609">
                <wp:simplePos x="0" y="0"/>
                <wp:positionH relativeFrom="column">
                  <wp:posOffset>-102458</wp:posOffset>
                </wp:positionH>
                <wp:positionV relativeFrom="paragraph">
                  <wp:posOffset>70485</wp:posOffset>
                </wp:positionV>
                <wp:extent cx="5866411" cy="0"/>
                <wp:effectExtent l="0" t="19050" r="1270" b="19050"/>
                <wp:wrapNone/>
                <wp:docPr id="58" name="Straight Connector 5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8"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8tU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SbcsLSHT2m&#10;IPShT2yHzpGDGBgFyanBx4YAO7cPl130+5Bln1Sw+UuC2Km4e57chVNikg6X69XqY11zJq+x6gb0&#10;IabPgJbln5Yb7bJw0Yjjl5ioGKVeU/KxcWxo+WK9/LQsaRGN7h60MTlYhgd2JrCjoGtPpzo3Twwv&#10;smhnHB1mSaOI8pfOBkb+76DIFmq7HgvkgbxxCinBpSuvcZSdYYo6mIDzfwMv+RkKZVj/BzwhSmV0&#10;aQJb7TD8rfrNCjXmXx0YdWcLnrE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Xt8t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E.XI.4.4</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Administrasi dan Pengendalian Pertanahan Bidang Pelaksanaan dan Pengawasan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8048" behindDoc="0" locked="0" layoutInCell="1" allowOverlap="1" wp14:anchorId="24F83F91" wp14:editId="62AB60BC">
                <wp:simplePos x="0" y="0"/>
                <wp:positionH relativeFrom="column">
                  <wp:posOffset>-102458</wp:posOffset>
                </wp:positionH>
                <wp:positionV relativeFrom="paragraph">
                  <wp:posOffset>70485</wp:posOffset>
                </wp:positionV>
                <wp:extent cx="5866411" cy="0"/>
                <wp:effectExtent l="0" t="19050" r="1270" b="19050"/>
                <wp:wrapNone/>
                <wp:docPr id="59" name="Straight Connector 5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9" o:spid="_x0000_s1026" style="position:absolute;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zir2QEAAA8EAAAOAAAAZHJzL2Uyb0RvYy54bWysU02P0zAQvSPxHyzfaZpqW0r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PmBMycs3dFT&#10;QqEPfWI77xw56JFRkJwaQmwIsHN7vOxi2GOWfVJo85cEsVNx9zy5C6fEJB0u16vVXV1zJq+x6gYM&#10;GNNH8Jbln5Yb7bJw0Yjjp5ioGKVeU/KxcWxo+WK9fL8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Y5zi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E.XI.4.5</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Pengendalian Pertanahan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Pengendalian dan Administrasi Pertanahan</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Administrasi dan Pengendalian Pertanahan Bidang Pelaksanaan dan Pengawasan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pengendalian dan administrasi pertanahan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pengendalian dan administrasi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pengendalian dan administrasi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pengendalian dan administrasi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pengendalian dan administrasi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pengendalian dan administrasi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pengendalian dan administrasi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pengendalian dan administrasi pertanahan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pengendalian dan administrasi pertanahan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pengendalian dan administrasi pertanahan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pengendalian dan administrasi pertanahan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0096" behindDoc="0" locked="0" layoutInCell="1" allowOverlap="1" wp14:anchorId="63AAFBF0" wp14:editId="319018C1">
                <wp:simplePos x="0" y="0"/>
                <wp:positionH relativeFrom="column">
                  <wp:posOffset>-102458</wp:posOffset>
                </wp:positionH>
                <wp:positionV relativeFrom="paragraph">
                  <wp:posOffset>70485</wp:posOffset>
                </wp:positionV>
                <wp:extent cx="5866411" cy="0"/>
                <wp:effectExtent l="0" t="19050" r="1270" b="19050"/>
                <wp:wrapNone/>
                <wp:docPr id="60" name="Straight Connector 6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0" o:spid="_x0000_s1026" style="position:absolute;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yWt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J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kbJa3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E.XI.4.6</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Pengendalian dan Pengelolaan Pertanahan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Pengendalian dan Pengelolaan Pertanahan</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Administrasi dan Pengendalian Pertanahan Bidang Pelaksanaan dan Pengawasan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pengendalian dan pengelolaan pertanahan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pengendalian dan pengelolaan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pengendalian dan pengelolaan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pengendalian dan pengelolaan pertanahan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pengendalian dan pengelolaan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pengendalian dan pengelolaan pertanahan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pengendalian dan pengelolaan pertanahan dengan berbagai pihak yang terkait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pengendalian dan pengelolaan pertanahan kepada pihak lain yang membutuhkan sesuai dengan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pengendalian dan pengelolaan pertanahan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pengendalian dan pengelolaan pertanahan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(Ling.)</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tata ruang wilayah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pengendalian dan pengelolaan pertanahan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pengendalian dan pengelolaan pertanahan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2144" behindDoc="0" locked="0" layoutInCell="1" allowOverlap="1" wp14:anchorId="0012738B" wp14:editId="5EE73D4A">
                <wp:simplePos x="0" y="0"/>
                <wp:positionH relativeFrom="column">
                  <wp:posOffset>-102458</wp:posOffset>
                </wp:positionH>
                <wp:positionV relativeFrom="paragraph">
                  <wp:posOffset>70485</wp:posOffset>
                </wp:positionV>
                <wp:extent cx="5866411" cy="0"/>
                <wp:effectExtent l="0" t="19050" r="1270" b="19050"/>
                <wp:wrapNone/>
                <wp:docPr id="61" name="Straight Connector 6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1" o:spid="_x0000_s1026" style="position:absolute;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9ZS1w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o5c8LSHT2m&#10;IPShT2yHzpGDGBgFyanBx4YAO7cPl130+5Bln1Sw+UuC2Km4e57chVNikg6X69XqY01V5DVW3YA+&#10;xPQZ0LL803KjXRYuGnH8EhMVo9RrSj42jg0tX6yXn5YlLaLR3YM2JgfL8MDOBHYUdO3pVJonhhdZ&#10;tDOOaLOkUUT5S2cDI/93UGQLtV2PBfJA3jiFlODSldc4ys4wRR1MwPm/gZf8DIUyrP8DnhClMro0&#10;ga12GP5W/WaFGvOvDoy6swXP2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kvWU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E.XI.4.7</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Pelaksanaan dan Pengawasan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Pelaksanaan dan Pengawasan Tata Ruang Dinas Pertanahan dan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Pelaksanaan dan Pengawasan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pelaksanaan dan pengawasan tata ruang</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pelaksanaan dan pengawasan tata ruang yang meliputi jadual pelaksanaan kegiatan (time schedule), rencana pengadaan dan penyaluran bahan, rencana alokasi SDM, rencana penggunaan alat kerja, rencana penggunaan biaya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pelaksanaan dan pengawasan tata ruang sesuai dengan rencana yang telah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pelaksanaan dan pengawasan tata ruang agar pelaksanaan kegiatan sesuai dengan standar operasional yang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pelaksanaan dan pengawasan tata ruang berjalan lancar selaras dengan program dan kegiatan yang lain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pelaksanaan dan pengawasan tata ruang</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pelaksanaan dan pengawasan tata ruang</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pelaksanaan dan pengawasan tata ruang sesuai dengan standar operasional dan target kinerja yang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ED2AA5">
              <w:rPr>
                <w:rFonts w:ascii="Franklin Gothic Book" w:eastAsia="Times New Roman" w:hAnsi="Franklin Gothic Book" w:cs="Calibri"/>
                <w:noProof/>
                <w:color w:val="000000"/>
                <w:sz w:val="20"/>
                <w:szCs w:val="20"/>
              </w:rPr>
              <w:lastRenderedPageBreak/>
              <w:t>fungsional umum di bawahnya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(S.Ling.)</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(S.Ars.)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Penginderaan Jauh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Geodesi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Geologi (S.T)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Sanitasi (S.Kes.)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pelaksanaan dan pengawasan tata ruang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pelaksanaan dan pengawasan tata ruang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 = Kemampuan menyesuaikan diri dengan kegiatan pengambilan peraturan, pembuatan </w:t>
            </w:r>
            <w:r w:rsidRPr="00ED2AA5">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4192" behindDoc="0" locked="0" layoutInCell="1" allowOverlap="1" wp14:anchorId="682716A6" wp14:editId="3E9CD2D2">
                <wp:simplePos x="0" y="0"/>
                <wp:positionH relativeFrom="column">
                  <wp:posOffset>-102458</wp:posOffset>
                </wp:positionH>
                <wp:positionV relativeFrom="paragraph">
                  <wp:posOffset>70485</wp:posOffset>
                </wp:positionV>
                <wp:extent cx="5866411" cy="0"/>
                <wp:effectExtent l="0" t="19050" r="1270" b="19050"/>
                <wp:wrapNone/>
                <wp:docPr id="62" name="Straight Connector 6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2" o:spid="_x0000_s1026" style="position:absolute;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bKJ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B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2vbK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E.XI.4.8</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Pelaksanaan dan Pengawasan Tata Ruang Bidang Pelaksanaan dan Pengawasan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6240" behindDoc="0" locked="0" layoutInCell="1" allowOverlap="1" wp14:anchorId="21508713" wp14:editId="295AB401">
                <wp:simplePos x="0" y="0"/>
                <wp:positionH relativeFrom="column">
                  <wp:posOffset>-102458</wp:posOffset>
                </wp:positionH>
                <wp:positionV relativeFrom="paragraph">
                  <wp:posOffset>70485</wp:posOffset>
                </wp:positionV>
                <wp:extent cx="5866411" cy="0"/>
                <wp:effectExtent l="0" t="19050" r="1270" b="19050"/>
                <wp:wrapNone/>
                <wp:docPr id="63" name="Straight Connector 6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3" o:spid="_x0000_s1026" style="position:absolute;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UF2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eqO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57UF2&#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E.XI.4.9</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Pelaksanaan dan Pengawasan Tata Ruang Bidang Pelaksanaan dan Pengawasan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8288" behindDoc="0" locked="0" layoutInCell="1" allowOverlap="1" wp14:anchorId="17B84483" wp14:editId="13290745">
                <wp:simplePos x="0" y="0"/>
                <wp:positionH relativeFrom="column">
                  <wp:posOffset>-102458</wp:posOffset>
                </wp:positionH>
                <wp:positionV relativeFrom="paragraph">
                  <wp:posOffset>70485</wp:posOffset>
                </wp:positionV>
                <wp:extent cx="5866411" cy="0"/>
                <wp:effectExtent l="0" t="19050" r="1270" b="19050"/>
                <wp:wrapNone/>
                <wp:docPr id="64" name="Straight Connector 6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4" o:spid="_x0000_s1026" style="position:absolute;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wrk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t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XVwr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E.XI.4.10</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Tata Ruang dan Konservasi Kawasan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Pelaksanaan dan Pengawasan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Pelaksanaan dan Pengawasan Tata Ruang Bidang Pelaksanaan dan Pengawasan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pelaksanaan dan pengawasan tata ruang</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pelaksanaan dan pengawasan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pelaksanaan dan pengawasan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pelaksanaan dan pengawasan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pelaksanaan dan pengawasan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pelaksanaan dan pengawasan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pelaksanaan dan pengawasan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pelaksanaan dan pengawasan tata ruang</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pelaksanaan dan pengawasan tata ruang</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(Ars.)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Sipil (T)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pelaksanaan dan pengawasan tata ruang</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pelaksanaan dan pengawasan tata ruang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0336" behindDoc="0" locked="0" layoutInCell="1" allowOverlap="1" wp14:anchorId="2808A5F4" wp14:editId="6ED34AD8">
                <wp:simplePos x="0" y="0"/>
                <wp:positionH relativeFrom="column">
                  <wp:posOffset>-102458</wp:posOffset>
                </wp:positionH>
                <wp:positionV relativeFrom="paragraph">
                  <wp:posOffset>70485</wp:posOffset>
                </wp:positionV>
                <wp:extent cx="5866411" cy="0"/>
                <wp:effectExtent l="0" t="19050" r="1270" b="19050"/>
                <wp:wrapNone/>
                <wp:docPr id="65" name="Straight Connector 6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5"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kb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Xk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YB/kb&#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E.XI.4.11</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Pelaksanaan dan Pengawasan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Pelaksanaan dan Pengawasan Tata Ruang Bidang Pelaksanaan dan Pengawasan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pelaksanaan dan pengawasan tata ruang</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pelaksanaan dan pengawasan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pelaksanaan dan pengawasan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pelaksanaan dan pengawasan tata ruang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pelaksanaan dan pengawasan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pelaksanaan dan pengawasan tata ruang</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pelaksanaan dan pengawasan tata ruang dengan berbagai pihak yang terkait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pelaksanaan dan pengawasan tata ruang kepada pihak lain yang membutuhkan sesuai dengan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pelaksanaan dan pengawasan tata ruang</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pelaksanaan dan pengawasan tata ruang</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(Ars.)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tata ruang wilayah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pelaksanaan dan pengawasan tata ruang</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pelaksanaan dan pengawasan tata ruang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2384" behindDoc="0" locked="0" layoutInCell="1" allowOverlap="1" wp14:anchorId="3AEB2C11" wp14:editId="6B065BB8">
                <wp:simplePos x="0" y="0"/>
                <wp:positionH relativeFrom="column">
                  <wp:posOffset>-102458</wp:posOffset>
                </wp:positionH>
                <wp:positionV relativeFrom="paragraph">
                  <wp:posOffset>70485</wp:posOffset>
                </wp:positionV>
                <wp:extent cx="5866411" cy="0"/>
                <wp:effectExtent l="0" t="19050" r="1270" b="19050"/>
                <wp:wrapNone/>
                <wp:docPr id="66" name="Straight Connector 6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6" o:spid="_x0000_s1026" style="position:absolute;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Z3A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F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I8Z3A&#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E.XI.4.12</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Data dan Informasi</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Data dan Informasi Dinas Pertanahan dan Tata Ruang</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Pelaksanaan dan Pengawasan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pengelolaan data dan informasi pertanahan dan tata ruang</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pengelolaan data dan informasi pertanahan dan tata ruang yang meliputi jadual pelaksanaan kegiatan (time schedule), rencana pengadaan dan penyaluran bahan, rencana alokasi SDM, rencana penggunaan alat kerja, rencana penggunaan biaya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pengelolaan data dan informasi pertanahan dan tata ruang sesuai dengan rencana yang telah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pengelolaan data dan informasi pertanahan dan tata ruang agar pelaksanaan kegiatan sesuai dengan standar operasional yang ditetapkan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pengelolaan data dan informasi pertanahan dan tata ruang berjalan lancar selaras dengan program dan kegiatan yang lain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pengelolaan data dan informasi pertanahan dan tata ruang</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pengelolaan data dan informasi pertanahan dan tata ruang</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pengelolaan data dan informasi pertanahan dan tata ruang sesuai dengan standar operasional dan target kinerja yang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Pejabat yang setingkat untuk koordinasi dan kerjasama dalam pelaksanaan tugas : Kepala Seksi di bawah kepala bidang atasan langsung dan Kepala Sub Bag / Kepala Seksi di Sekretariat atau Bidang </w:t>
            </w:r>
            <w:r w:rsidRPr="00ED2AA5">
              <w:rPr>
                <w:rFonts w:ascii="Franklin Gothic Book" w:eastAsia="Times New Roman" w:hAnsi="Franklin Gothic Book" w:cs="Calibri"/>
                <w:noProof/>
                <w:color w:val="000000"/>
                <w:sz w:val="20"/>
                <w:szCs w:val="20"/>
              </w:rPr>
              <w:lastRenderedPageBreak/>
              <w:t>yang lain di lingkungan internal SKPD</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Ekonomi (S.E.)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(S.Ling.)</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(S.Ars.)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Penginderaan Jauh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Sipil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Geodesi (S.T)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Geologi (S.T)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Sanitasi (S.Kes.)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pengelolaan data dan informasi pertanahan dan tata ruang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pengelolaan data dan informasi pertanahan dan tata ruang</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I = Kemampuan menyesuaikan diri untuk pekerjaan - pekerjaan mempengaruhi orang lain dalam </w:t>
            </w:r>
            <w:r w:rsidRPr="00ED2AA5">
              <w:rPr>
                <w:rFonts w:ascii="Franklin Gothic Book" w:eastAsia="Times New Roman" w:hAnsi="Franklin Gothic Book" w:cs="Calibri"/>
                <w:noProof/>
                <w:color w:val="000000"/>
                <w:sz w:val="20"/>
                <w:szCs w:val="20"/>
              </w:rPr>
              <w:lastRenderedPageBreak/>
              <w:t>pendapat, sikap atau pertimbangan mengenai gagasan</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4432" behindDoc="0" locked="0" layoutInCell="1" allowOverlap="1" wp14:anchorId="6DF98FFC" wp14:editId="1A15B75A">
                <wp:simplePos x="0" y="0"/>
                <wp:positionH relativeFrom="column">
                  <wp:posOffset>-102458</wp:posOffset>
                </wp:positionH>
                <wp:positionV relativeFrom="paragraph">
                  <wp:posOffset>70485</wp:posOffset>
                </wp:positionV>
                <wp:extent cx="5866411" cy="0"/>
                <wp:effectExtent l="0" t="19050" r="1270" b="19050"/>
                <wp:wrapNone/>
                <wp:docPr id="67" name="Straight Connector 6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7" o:spid="_x0000_s1026" style="position:absolute;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4/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t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HoW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E.XI.4.13</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Data dan Informasi Bidang Pelaksanaan dan Pengawasan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6480" behindDoc="0" locked="0" layoutInCell="1" allowOverlap="1" wp14:anchorId="4E27B476" wp14:editId="6442F89E">
                <wp:simplePos x="0" y="0"/>
                <wp:positionH relativeFrom="column">
                  <wp:posOffset>-102458</wp:posOffset>
                </wp:positionH>
                <wp:positionV relativeFrom="paragraph">
                  <wp:posOffset>70485</wp:posOffset>
                </wp:positionV>
                <wp:extent cx="5866411" cy="0"/>
                <wp:effectExtent l="0" t="19050" r="1270" b="19050"/>
                <wp:wrapNone/>
                <wp:docPr id="68" name="Straight Connector 6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8" o:spid="_x0000_s1026" style="position:absolute;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ns/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KbcsLSHT2m&#10;IPShT2yHzpGDGBgFyanBx4YAO7cPl130+5Bln1Sw+UuC2Km4e57chVNikg6X69XqY11zJq+x6gb0&#10;IabPgJbln5Yb7bJw0Yjjl5ioGKVeU/KxcWxo+WK9/LQsaRGN7h60MTlYhgd2JrCjoGtPpzo3Twwv&#10;smhnHB1mSaOI8pfOBkb+76DIFmq7HgvkgbxxCinBpSuvcZSdYYo6mIDzfwMv+RkKZVj/BzwhSmV0&#10;aQJb7TD8rfrNCjXmXx0YdWcLnrE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Vgns/&#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E.XI.4.14</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Data dan Informasi Bidang Pelaksanaan dan Pengawasan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8528" behindDoc="0" locked="0" layoutInCell="1" allowOverlap="1" wp14:anchorId="7848B8DC" wp14:editId="18E8CC9B">
                <wp:simplePos x="0" y="0"/>
                <wp:positionH relativeFrom="column">
                  <wp:posOffset>-102458</wp:posOffset>
                </wp:positionH>
                <wp:positionV relativeFrom="paragraph">
                  <wp:posOffset>70485</wp:posOffset>
                </wp:positionV>
                <wp:extent cx="5866411" cy="0"/>
                <wp:effectExtent l="0" t="19050" r="1270" b="19050"/>
                <wp:wrapNone/>
                <wp:docPr id="69" name="Straight Connector 6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9" o:spid="_x0000_s1026" style="position:absolute;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ojA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WBMycs3dFT&#10;CkIf+sR26Bw5iIFRkJwafGwIsHP7cNlFvw9Z9kkFm78kiJ2Ku+fJXTglJulwuV6t7uqaM3mNVTeg&#10;DzF9BLQs/7TcaJeFi0YcP8VExSj1mpKPjWNDyxfr5ft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a0ojA&#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E.XI.4.15</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Data dan Informasi</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Data dan Informasi</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Data dan Informasi Bidang Pelaksanaan dan Pengawasan 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yang dibutuhkan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melaksanakan kajian / analisis suatu masalah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yang dibutuhkan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dan mengklasifikasikan bahan dan data yang dibutuhkan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yang ada</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terhadap suatu masalah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dengan berbagai pihak yang terkait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informasi kepada pihak lain yang membutuhkan data dan informasi sesuai dengan ketentuan yang berlaku</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yang dibutuhkan</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(Kom.)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Komputer (T)</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Jurusan lain yang sesuai dengan bidang tugasnya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pengolahan data dan informasi</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pengolahan data dan informasi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pengolahan data dan informasi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00576" behindDoc="0" locked="0" layoutInCell="1" allowOverlap="1" wp14:anchorId="35FE1360" wp14:editId="6F3A2523">
                <wp:simplePos x="0" y="0"/>
                <wp:positionH relativeFrom="column">
                  <wp:posOffset>-102458</wp:posOffset>
                </wp:positionH>
                <wp:positionV relativeFrom="paragraph">
                  <wp:posOffset>70485</wp:posOffset>
                </wp:positionV>
                <wp:extent cx="5866411" cy="0"/>
                <wp:effectExtent l="0" t="19050" r="1270" b="19050"/>
                <wp:wrapNone/>
                <wp:docPr id="70" name="Straight Connector 7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0" o:spid="_x0000_s1026" style="position:absolute;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WU92A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juyxwtHd/SU&#10;UJhDn9gOvCcHARkFyakhxIYAO7/Hyy6GPWbZJ40uf0kQOxV3z5O76pSYpMPlerX6WNecyWusugED&#10;xvRJgWP5p+XW+CxcNOL4OSYqRqnXlHxsPRtavlgv75YlLYI13aOxNgfL8KidRXYUdO3pVOfmieFF&#10;Fu2sp8MsaRRR/tLZqpH/m9JkC7VdjwXyQN44hZTKpyuv9ZSdYZo6mIDzfwMv+RmqyrC+BjwhSmXw&#10;aQI74wH/Vv1mhR7zrw6MurMFz9C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j1ZT3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E.XI.5.1</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c</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02624" behindDoc="0" locked="0" layoutInCell="1" allowOverlap="1" wp14:anchorId="24AF92B2" wp14:editId="7E9B8E8D">
                <wp:simplePos x="0" y="0"/>
                <wp:positionH relativeFrom="column">
                  <wp:posOffset>-102458</wp:posOffset>
                </wp:positionH>
                <wp:positionV relativeFrom="paragraph">
                  <wp:posOffset>70485</wp:posOffset>
                </wp:positionV>
                <wp:extent cx="5866411" cy="0"/>
                <wp:effectExtent l="0" t="19050" r="1270" b="19050"/>
                <wp:wrapNone/>
                <wp:docPr id="71" name="Straight Connector 7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1" o:spid="_x0000_s1026" style="position:absolute;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ZbC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1Z05YuqOn&#10;hEIf+sR23jly0COjIDk1hNgQYOf2eNnFsMcs+6TQ5i8JYqfi7nlyF06JSTpcrlerjzVVkddYdQMG&#10;jOkTeMvyT8uNdlm4aMTxc0xUjFKvKfnYODa0fLFe3i1LWvRGd4/amBwswwM7g+wo6NrTqTRPDC+y&#10;aGcc0WZJo4jyl84GRv5voMgWarseC+SBvHEKKcGlK69xlJ1hijqYgPN/Ay/5GQplWF8DnhClsndp&#10;AlvtPP6t+s0KNeZfHRh1ZwuefXcu11usoakr3l9eSB7rl/sCv73j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ellsL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E.XI.5.2</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04672" behindDoc="0" locked="0" layoutInCell="1" allowOverlap="1" wp14:anchorId="30B8B9E6" wp14:editId="39C07E01">
                <wp:simplePos x="0" y="0"/>
                <wp:positionH relativeFrom="column">
                  <wp:posOffset>-102458</wp:posOffset>
                </wp:positionH>
                <wp:positionV relativeFrom="paragraph">
                  <wp:posOffset>70485</wp:posOffset>
                </wp:positionV>
                <wp:extent cx="5866411" cy="0"/>
                <wp:effectExtent l="0" t="19050" r="1270" b="19050"/>
                <wp:wrapNone/>
                <wp:docPr id="72" name="Straight Connector 7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2" o:spid="_x0000_s1026" style="position:absolute;z-index:251804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3U/IZ&#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E.XI.5.3</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06720" behindDoc="0" locked="0" layoutInCell="1" allowOverlap="1" wp14:anchorId="28AEB0D9" wp14:editId="50C34F6B">
                <wp:simplePos x="0" y="0"/>
                <wp:positionH relativeFrom="column">
                  <wp:posOffset>-102458</wp:posOffset>
                </wp:positionH>
                <wp:positionV relativeFrom="paragraph">
                  <wp:posOffset>70485</wp:posOffset>
                </wp:positionV>
                <wp:extent cx="5866411" cy="0"/>
                <wp:effectExtent l="0" t="19050" r="1270" b="19050"/>
                <wp:wrapNone/>
                <wp:docPr id="73" name="Straight Connector 7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3" o:spid="_x0000_s1026" style="position:absolute;z-index:251806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4AwHm&#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E.XI.5.4</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08768" behindDoc="0" locked="0" layoutInCell="1" allowOverlap="1" wp14:anchorId="6FCAACDC" wp14:editId="4D5670D4">
                <wp:simplePos x="0" y="0"/>
                <wp:positionH relativeFrom="column">
                  <wp:posOffset>-102458</wp:posOffset>
                </wp:positionH>
                <wp:positionV relativeFrom="paragraph">
                  <wp:posOffset>70485</wp:posOffset>
                </wp:positionV>
                <wp:extent cx="5866411" cy="0"/>
                <wp:effectExtent l="0" t="19050" r="1270" b="19050"/>
                <wp:wrapNone/>
                <wp:docPr id="74" name="Straight Connector 7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4" o:spid="_x0000_s1026" style="position:absolute;z-index:251808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uUp0&#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E.XI.5.5</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10816" behindDoc="0" locked="0" layoutInCell="1" allowOverlap="1" wp14:anchorId="08334711" wp14:editId="323A06AE">
                <wp:simplePos x="0" y="0"/>
                <wp:positionH relativeFrom="column">
                  <wp:posOffset>-102458</wp:posOffset>
                </wp:positionH>
                <wp:positionV relativeFrom="paragraph">
                  <wp:posOffset>70485</wp:posOffset>
                </wp:positionV>
                <wp:extent cx="5866411" cy="0"/>
                <wp:effectExtent l="0" t="19050" r="1270" b="19050"/>
                <wp:wrapNone/>
                <wp:docPr id="75" name="Straight Connector 7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5" o:spid="_x0000_s1026" style="position:absolute;z-index:251810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mem5i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E.XI.5.6</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47A0">
      <w:pPr>
        <w:spacing w:after="0" w:line="240" w:lineRule="auto"/>
        <w:rPr>
          <w:rFonts w:ascii="Franklin Gothic Book" w:hAnsi="Franklin Gothic Book"/>
          <w:b/>
          <w:sz w:val="20"/>
          <w:szCs w:val="20"/>
        </w:rPr>
        <w:sectPr w:rsidR="00E55FB8" w:rsidSect="00E55FB8">
          <w:pgSz w:w="11907" w:h="16839" w:code="9"/>
          <w:pgMar w:top="1021" w:right="1134" w:bottom="1021" w:left="1701" w:header="720" w:footer="720" w:gutter="0"/>
          <w:pgNumType w:start="1"/>
          <w:cols w:space="720"/>
          <w:docGrid w:linePitch="360"/>
        </w:sectPr>
      </w:pPr>
    </w:p>
    <w:p w:rsidR="00E55FB8" w:rsidRPr="008B572B" w:rsidRDefault="00E55FB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55FB8" w:rsidRPr="00815DCA" w:rsidRDefault="00E55FB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128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6" name="Straight Connector 7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6" o:spid="_x0000_s1026" style="position:absolute;z-index:251812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91Q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V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JH91Q&#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55FB8" w:rsidRPr="00227EF0" w:rsidTr="00A57D07">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55FB8" w:rsidRPr="00227EF0" w:rsidRDefault="00E55FB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E.XI.5.7</w:t>
            </w:r>
          </w:p>
        </w:tc>
      </w:tr>
      <w:tr w:rsidR="00E55FB8" w:rsidRPr="00227EF0" w:rsidTr="00A57D07">
        <w:trPr>
          <w:trHeight w:val="20"/>
        </w:trPr>
        <w:tc>
          <w:tcPr>
            <w:tcW w:w="346" w:type="dxa"/>
            <w:tcBorders>
              <w:top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E55FB8" w:rsidRPr="00227EF0" w:rsidTr="00A57D07">
        <w:trPr>
          <w:trHeight w:val="20"/>
        </w:trPr>
        <w:tc>
          <w:tcPr>
            <w:tcW w:w="346" w:type="dxa"/>
            <w:shd w:val="clear" w:color="auto" w:fill="auto"/>
            <w:noWrap/>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Pertanahan dan Tata Ruang</w:t>
            </w:r>
          </w:p>
        </w:tc>
      </w:tr>
      <w:tr w:rsidR="00E55FB8" w:rsidRPr="00227EF0" w:rsidTr="00A57D07">
        <w:trPr>
          <w:trHeight w:val="20"/>
        </w:trPr>
        <w:tc>
          <w:tcPr>
            <w:tcW w:w="346" w:type="dxa"/>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E55FB8" w:rsidRPr="00227EF0" w:rsidTr="00A57D07">
        <w:trPr>
          <w:trHeight w:val="20"/>
        </w:trPr>
        <w:tc>
          <w:tcPr>
            <w:tcW w:w="346" w:type="dxa"/>
            <w:tcBorders>
              <w:bottom w:val="single" w:sz="4" w:space="0" w:color="auto"/>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55FB8" w:rsidRPr="00227EF0" w:rsidRDefault="00E55FB8" w:rsidP="002D6445">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E55FB8" w:rsidRPr="00ED2AA5" w:rsidRDefault="00E55FB8"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E55FB8" w:rsidRPr="00227EF0" w:rsidRDefault="00E55FB8" w:rsidP="00052706">
            <w:pPr>
              <w:spacing w:after="0" w:line="240" w:lineRule="auto"/>
              <w:ind w:left="119" w:hanging="130"/>
              <w:rPr>
                <w:rFonts w:ascii="Franklin Gothic Book" w:eastAsia="Times New Roman" w:hAnsi="Franklin Gothic Book" w:cs="Calibri"/>
                <w:color w:val="000000"/>
                <w:sz w:val="20"/>
                <w:szCs w:val="20"/>
              </w:rPr>
            </w:pPr>
          </w:p>
        </w:tc>
      </w:tr>
      <w:tr w:rsidR="00E55FB8" w:rsidRPr="00227EF0" w:rsidTr="00623E56">
        <w:trPr>
          <w:trHeight w:val="175"/>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E55FB8" w:rsidRPr="00ED2AA5" w:rsidRDefault="00E55FB8"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55FB8" w:rsidRPr="00ED2AA5" w:rsidRDefault="00E55FB8"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E55FB8" w:rsidRPr="00227EF0" w:rsidRDefault="00E55FB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E55FB8" w:rsidRPr="00227EF0" w:rsidTr="00623E56">
        <w:trPr>
          <w:trHeight w:val="96"/>
        </w:trPr>
        <w:tc>
          <w:tcPr>
            <w:tcW w:w="346" w:type="dxa"/>
            <w:tcBorders>
              <w:bottom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55FB8" w:rsidRPr="00227EF0" w:rsidRDefault="00E55FB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E55FB8" w:rsidRPr="00ED2AA5" w:rsidRDefault="00E55FB8"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E55FB8" w:rsidRPr="00227EF0" w:rsidRDefault="00E55FB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E55FB8" w:rsidRPr="00227EF0" w:rsidTr="00623E56">
        <w:trPr>
          <w:trHeight w:val="20"/>
        </w:trPr>
        <w:tc>
          <w:tcPr>
            <w:tcW w:w="346" w:type="dxa"/>
            <w:tcBorders>
              <w:top w:val="single" w:sz="4" w:space="0" w:color="auto"/>
              <w:left w:val="nil"/>
              <w:bottom w:val="nil"/>
              <w:right w:val="nil"/>
            </w:tcBorders>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55FB8" w:rsidRPr="00227EF0" w:rsidTr="00623E56">
        <w:trPr>
          <w:trHeight w:val="20"/>
        </w:trPr>
        <w:tc>
          <w:tcPr>
            <w:tcW w:w="346" w:type="dxa"/>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E55FB8" w:rsidRPr="00227EF0" w:rsidTr="00623E56">
        <w:trPr>
          <w:trHeight w:val="20"/>
        </w:trPr>
        <w:tc>
          <w:tcPr>
            <w:tcW w:w="346" w:type="dxa"/>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E55FB8" w:rsidRPr="00227EF0" w:rsidTr="00623E56">
        <w:trPr>
          <w:trHeight w:val="20"/>
        </w:trPr>
        <w:tc>
          <w:tcPr>
            <w:tcW w:w="346" w:type="dxa"/>
            <w:shd w:val="clear" w:color="auto" w:fill="auto"/>
            <w:noWrap/>
            <w:hideMark/>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r>
      <w:tr w:rsidR="00E55FB8" w:rsidRPr="00227EF0" w:rsidTr="00623E56">
        <w:trPr>
          <w:trHeight w:val="20"/>
        </w:trPr>
        <w:tc>
          <w:tcPr>
            <w:tcW w:w="346"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E55FB8" w:rsidRPr="00227EF0" w:rsidTr="00623E56">
        <w:trPr>
          <w:trHeight w:val="20"/>
        </w:trPr>
        <w:tc>
          <w:tcPr>
            <w:tcW w:w="346"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E55FB8" w:rsidRPr="00227EF0" w:rsidTr="00623E56">
        <w:trPr>
          <w:trHeight w:val="20"/>
        </w:trPr>
        <w:tc>
          <w:tcPr>
            <w:tcW w:w="346"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E55FB8" w:rsidRPr="00ED2AA5" w:rsidRDefault="00E55FB8"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E55FB8" w:rsidRPr="00227EF0" w:rsidRDefault="00E55FB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55FB8" w:rsidRPr="00227EF0" w:rsidRDefault="00E55FB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E55FB8" w:rsidRPr="00ED2AA5" w:rsidRDefault="00E55FB8"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E55FB8" w:rsidRPr="00227EF0" w:rsidRDefault="00E55FB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E55FB8" w:rsidRPr="00227EF0" w:rsidTr="00623E56">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55FB8" w:rsidRPr="00227EF0" w:rsidRDefault="00E55FB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623E56">
        <w:trPr>
          <w:trHeight w:val="20"/>
        </w:trPr>
        <w:tc>
          <w:tcPr>
            <w:tcW w:w="346" w:type="dxa"/>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E55FB8" w:rsidRPr="00227EF0" w:rsidTr="00A57D07">
        <w:trPr>
          <w:trHeight w:val="20"/>
        </w:trPr>
        <w:tc>
          <w:tcPr>
            <w:tcW w:w="346" w:type="dxa"/>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55FB8" w:rsidRPr="00227EF0" w:rsidRDefault="00E55FB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227EF0" w:rsidTr="00A57D07">
        <w:trPr>
          <w:trHeight w:val="20"/>
        </w:trPr>
        <w:tc>
          <w:tcPr>
            <w:tcW w:w="346"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E55FB8" w:rsidRPr="00815DCA" w:rsidTr="00A57D07">
        <w:trPr>
          <w:trHeight w:val="20"/>
        </w:trPr>
        <w:tc>
          <w:tcPr>
            <w:tcW w:w="346"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55FB8" w:rsidRPr="00227EF0" w:rsidRDefault="00E55FB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55FB8" w:rsidRPr="00815DCA" w:rsidRDefault="00E55FB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E55FB8" w:rsidRDefault="00E55FB8" w:rsidP="00E55FB8">
      <w:pPr>
        <w:spacing w:after="0" w:line="240" w:lineRule="auto"/>
        <w:rPr>
          <w:rFonts w:ascii="Franklin Gothic Book" w:hAnsi="Franklin Gothic Book"/>
          <w:b/>
          <w:sz w:val="20"/>
          <w:szCs w:val="20"/>
        </w:rPr>
      </w:pPr>
    </w:p>
    <w:p w:rsidR="00E55FB8" w:rsidRDefault="00E55FB8" w:rsidP="00E55FB8">
      <w:pPr>
        <w:spacing w:after="0" w:line="240" w:lineRule="auto"/>
        <w:rPr>
          <w:rFonts w:ascii="Franklin Gothic Book" w:hAnsi="Franklin Gothic Book"/>
          <w:b/>
          <w:sz w:val="20"/>
          <w:szCs w:val="20"/>
        </w:rPr>
      </w:pPr>
    </w:p>
    <w:p w:rsidR="00E55FB8" w:rsidRDefault="00E55FB8" w:rsidP="00E55FB8">
      <w:pPr>
        <w:spacing w:after="0" w:line="240" w:lineRule="auto"/>
        <w:ind w:left="5760"/>
        <w:rPr>
          <w:rFonts w:ascii="Franklin Gothic Book" w:hAnsi="Franklin Gothic Book"/>
          <w:b/>
          <w:sz w:val="20"/>
          <w:szCs w:val="20"/>
        </w:rPr>
      </w:pPr>
      <w:r>
        <w:rPr>
          <w:rFonts w:ascii="Franklin Gothic Book" w:hAnsi="Franklin Gothic Book"/>
          <w:b/>
          <w:sz w:val="20"/>
          <w:szCs w:val="20"/>
        </w:rPr>
        <w:t>BUPATI BANTUL</w:t>
      </w:r>
    </w:p>
    <w:p w:rsidR="00E55FB8" w:rsidRDefault="00E55FB8" w:rsidP="00E55FB8">
      <w:pPr>
        <w:spacing w:after="0" w:line="240" w:lineRule="auto"/>
        <w:ind w:left="5760"/>
        <w:rPr>
          <w:rFonts w:ascii="Franklin Gothic Book" w:hAnsi="Franklin Gothic Book"/>
          <w:b/>
          <w:sz w:val="20"/>
          <w:szCs w:val="20"/>
        </w:rPr>
      </w:pPr>
    </w:p>
    <w:p w:rsidR="00E55FB8" w:rsidRDefault="00E55FB8" w:rsidP="00E55FB8">
      <w:pPr>
        <w:spacing w:after="0" w:line="240" w:lineRule="auto"/>
        <w:ind w:left="5760"/>
        <w:rPr>
          <w:rFonts w:ascii="Franklin Gothic Book" w:hAnsi="Franklin Gothic Book"/>
          <w:b/>
          <w:sz w:val="20"/>
          <w:szCs w:val="20"/>
        </w:rPr>
      </w:pPr>
    </w:p>
    <w:p w:rsidR="00E55FB8" w:rsidRDefault="00E55FB8" w:rsidP="00E55FB8">
      <w:pPr>
        <w:spacing w:after="0" w:line="240" w:lineRule="auto"/>
        <w:ind w:left="5760"/>
        <w:rPr>
          <w:rFonts w:ascii="Franklin Gothic Book" w:hAnsi="Franklin Gothic Book"/>
          <w:b/>
          <w:sz w:val="20"/>
          <w:szCs w:val="20"/>
        </w:rPr>
      </w:pPr>
    </w:p>
    <w:p w:rsidR="00E55FB8" w:rsidRDefault="00E55FB8" w:rsidP="00E55FB8">
      <w:pPr>
        <w:spacing w:after="0" w:line="240" w:lineRule="auto"/>
        <w:ind w:left="5760" w:firstLine="720"/>
        <w:rPr>
          <w:rFonts w:ascii="Franklin Gothic Book" w:hAnsi="Franklin Gothic Book"/>
          <w:b/>
          <w:sz w:val="20"/>
          <w:szCs w:val="20"/>
        </w:rPr>
      </w:pPr>
    </w:p>
    <w:p w:rsidR="00E55FB8" w:rsidRPr="00815DCA" w:rsidRDefault="00E55FB8" w:rsidP="00E55FB8">
      <w:pPr>
        <w:spacing w:after="0" w:line="240" w:lineRule="auto"/>
        <w:ind w:left="5760"/>
        <w:rPr>
          <w:rFonts w:ascii="Franklin Gothic Book" w:hAnsi="Franklin Gothic Book"/>
          <w:b/>
          <w:sz w:val="20"/>
          <w:szCs w:val="20"/>
        </w:rPr>
      </w:pPr>
      <w:r>
        <w:rPr>
          <w:rFonts w:ascii="Franklin Gothic Book" w:hAnsi="Franklin Gothic Book"/>
          <w:b/>
          <w:sz w:val="20"/>
          <w:szCs w:val="20"/>
        </w:rPr>
        <w:t>SUHARSONO</w:t>
      </w:r>
    </w:p>
    <w:sectPr w:rsidR="00E55FB8" w:rsidRPr="00815DCA" w:rsidSect="00E55FB8">
      <w:pgSz w:w="11907" w:h="16839" w:code="9"/>
      <w:pgMar w:top="1021" w:right="1134" w:bottom="1021" w:left="1701" w:header="720" w:footer="720"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05F16"/>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54F4C"/>
    <w:rsid w:val="0027473E"/>
    <w:rsid w:val="00277F72"/>
    <w:rsid w:val="00281F3D"/>
    <w:rsid w:val="002A66F0"/>
    <w:rsid w:val="002B5979"/>
    <w:rsid w:val="002B6CD8"/>
    <w:rsid w:val="002C1333"/>
    <w:rsid w:val="002C22FA"/>
    <w:rsid w:val="002D6445"/>
    <w:rsid w:val="002F62F7"/>
    <w:rsid w:val="003069F2"/>
    <w:rsid w:val="0033290E"/>
    <w:rsid w:val="00354EC3"/>
    <w:rsid w:val="00363FB2"/>
    <w:rsid w:val="003C2CD6"/>
    <w:rsid w:val="003E52E2"/>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5487E"/>
    <w:rsid w:val="00754C89"/>
    <w:rsid w:val="007925A9"/>
    <w:rsid w:val="007A6D12"/>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BF6C68"/>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55FB8"/>
    <w:rsid w:val="00E74C4B"/>
    <w:rsid w:val="00E77AA2"/>
    <w:rsid w:val="00E829C8"/>
    <w:rsid w:val="00EA695C"/>
    <w:rsid w:val="00EB2109"/>
    <w:rsid w:val="00EB5CE9"/>
    <w:rsid w:val="00EB6FD4"/>
    <w:rsid w:val="00EC0ADD"/>
    <w:rsid w:val="00EC5AEE"/>
    <w:rsid w:val="00F1180D"/>
    <w:rsid w:val="00F151C2"/>
    <w:rsid w:val="00F36C97"/>
    <w:rsid w:val="00F51669"/>
    <w:rsid w:val="00F5535D"/>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8973C-DCF6-42CB-8C14-2AE01F407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170</Pages>
  <Words>61628</Words>
  <Characters>351286</Characters>
  <Application>Microsoft Office Word</Application>
  <DocSecurity>0</DocSecurity>
  <Lines>2927</Lines>
  <Paragraphs>824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3</cp:revision>
  <cp:lastPrinted>2018-10-25T05:42:00Z</cp:lastPrinted>
  <dcterms:created xsi:type="dcterms:W3CDTF">2018-10-24T18:33:00Z</dcterms:created>
  <dcterms:modified xsi:type="dcterms:W3CDTF">2018-10-25T05:43:00Z</dcterms:modified>
</cp:coreProperties>
</file>